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3963"/>
      </w:tblGrid>
      <w:tr w:rsidR="00C57AC9" w:rsidRPr="000E5EC1" w:rsidTr="00C57AC9">
        <w:tc>
          <w:tcPr>
            <w:tcW w:w="1985" w:type="dxa"/>
          </w:tcPr>
          <w:p w:rsidR="00C57AC9" w:rsidRPr="000E5EC1" w:rsidRDefault="00C57AC9" w:rsidP="00A931CD">
            <w:pPr>
              <w:spacing w:before="120" w:after="120"/>
              <w:ind w:left="0"/>
              <w:jc w:val="center"/>
              <w:rPr>
                <w:b/>
              </w:rPr>
            </w:pPr>
            <w:r w:rsidRPr="000E5EC1">
              <w:rPr>
                <w:noProof/>
                <w:snapToGrid w:val="0"/>
                <w:sz w:val="18"/>
                <w:szCs w:val="18"/>
              </w:rPr>
              <w:drawing>
                <wp:inline distT="0" distB="0" distL="0" distR="0" wp14:anchorId="60F20901" wp14:editId="40504880">
                  <wp:extent cx="962025" cy="371475"/>
                  <wp:effectExtent l="0" t="0" r="9525" b="9525"/>
                  <wp:docPr id="1" name="Imagen 1" descr="ArcelorMittal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elorMittal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C57AC9" w:rsidRPr="000E5EC1" w:rsidRDefault="000618B8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INSTRUCCIÓN Nº 2 </w:t>
            </w:r>
          </w:p>
        </w:tc>
        <w:tc>
          <w:tcPr>
            <w:tcW w:w="3963" w:type="dxa"/>
            <w:vAlign w:val="center"/>
          </w:tcPr>
          <w:p w:rsidR="00C57AC9" w:rsidRPr="000E5EC1" w:rsidRDefault="00A83C8D" w:rsidP="00A931CD">
            <w:pPr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JEFE DE INTERVENCIÓN</w:t>
            </w:r>
          </w:p>
        </w:tc>
      </w:tr>
    </w:tbl>
    <w:p w:rsidR="00C57AC9" w:rsidRPr="00D91205" w:rsidRDefault="00C57AC9" w:rsidP="00C57AC9"/>
    <w:p w:rsidR="00A83C8D" w:rsidRPr="00EE14C0" w:rsidRDefault="00A83C8D" w:rsidP="00A83C8D">
      <w:pPr>
        <w:spacing w:line="360" w:lineRule="auto"/>
        <w:ind w:left="0" w:right="99"/>
        <w:jc w:val="both"/>
      </w:pPr>
      <w:r>
        <w:t xml:space="preserve">Es </w:t>
      </w:r>
      <w:r>
        <w:t>el r</w:t>
      </w:r>
      <w:r w:rsidRPr="00EE14C0">
        <w:t>esponsable del área o departamento</w:t>
      </w:r>
      <w:r>
        <w:t xml:space="preserve"> en el que se centra la situación de emergencia. C</w:t>
      </w:r>
      <w:r w:rsidRPr="00EE14C0">
        <w:t xml:space="preserve">omo Jefe de </w:t>
      </w:r>
      <w:r>
        <w:t xml:space="preserve">Emergencia de la Instalación, o el </w:t>
      </w:r>
      <w:r w:rsidRPr="00EE14C0">
        <w:t>responsable de la guardia del área origen del siniestro</w:t>
      </w:r>
      <w:r>
        <w:t>, o bien persona delegada para incorporarse al ECE</w:t>
      </w:r>
      <w:r w:rsidRPr="00EE14C0">
        <w:t>.</w:t>
      </w:r>
    </w:p>
    <w:p w:rsidR="00A83C8D" w:rsidRPr="00EE14C0" w:rsidRDefault="00A83C8D" w:rsidP="00A83C8D">
      <w:pPr>
        <w:pStyle w:val="Ttulo3"/>
        <w:numPr>
          <w:ilvl w:val="0"/>
          <w:numId w:val="16"/>
        </w:numPr>
      </w:pPr>
      <w:bookmarkStart w:id="0" w:name="_Toc214090890"/>
      <w:r w:rsidRPr="00EE14C0">
        <w:t>RESPONSABILIDADES ESPECÍFICAS</w:t>
      </w:r>
      <w:bookmarkEnd w:id="0"/>
    </w:p>
    <w:p w:rsidR="00A83C8D" w:rsidRDefault="00A83C8D" w:rsidP="00A83C8D">
      <w:pPr>
        <w:spacing w:line="360" w:lineRule="auto"/>
        <w:ind w:left="0" w:right="99"/>
        <w:jc w:val="both"/>
      </w:pPr>
      <w:r w:rsidRPr="00EE14C0">
        <w:t>El Jefe de Intervención forma parte del E.C.E., siendo responsable en el ámbito de sus competencias de las acciones que sea necesario adoptar, por ello es preciso que:</w:t>
      </w:r>
    </w:p>
    <w:p w:rsidR="00A83C8D" w:rsidRPr="00A83C8D" w:rsidRDefault="00A83C8D" w:rsidP="00A83C8D">
      <w:pPr>
        <w:spacing w:line="360" w:lineRule="auto"/>
        <w:ind w:left="0" w:right="99"/>
        <w:jc w:val="both"/>
        <w:rPr>
          <w:sz w:val="16"/>
          <w:szCs w:val="16"/>
        </w:rPr>
      </w:pPr>
    </w:p>
    <w:p w:rsidR="00A83C8D" w:rsidRPr="00EE14C0" w:rsidRDefault="00A83C8D" w:rsidP="00A83C8D">
      <w:pPr>
        <w:numPr>
          <w:ilvl w:val="0"/>
          <w:numId w:val="14"/>
        </w:numPr>
        <w:spacing w:line="360" w:lineRule="auto"/>
        <w:ind w:right="99"/>
        <w:jc w:val="both"/>
      </w:pPr>
      <w:r w:rsidRPr="00EE14C0">
        <w:t>Designe a la persona que le sustituya en caso de ausencia o imposibilidad</w:t>
      </w:r>
      <w:r>
        <w:t>.</w:t>
      </w:r>
    </w:p>
    <w:p w:rsidR="00A83C8D" w:rsidRPr="00EE14C0" w:rsidRDefault="00A83C8D" w:rsidP="00A83C8D">
      <w:pPr>
        <w:numPr>
          <w:ilvl w:val="0"/>
          <w:numId w:val="14"/>
        </w:numPr>
        <w:spacing w:line="360" w:lineRule="auto"/>
        <w:ind w:left="714" w:right="99" w:hanging="357"/>
        <w:jc w:val="both"/>
      </w:pPr>
      <w:r w:rsidRPr="00EE14C0">
        <w:t>Conozca los procedimientos de actuación en caso de emergencia en su área de competencia</w:t>
      </w:r>
      <w:r>
        <w:t>.</w:t>
      </w:r>
    </w:p>
    <w:p w:rsidR="00A83C8D" w:rsidRPr="00EE14C0" w:rsidRDefault="00A83C8D" w:rsidP="00A83C8D">
      <w:pPr>
        <w:numPr>
          <w:ilvl w:val="0"/>
          <w:numId w:val="14"/>
        </w:numPr>
        <w:spacing w:line="360" w:lineRule="auto"/>
        <w:ind w:left="714" w:right="99" w:hanging="357"/>
        <w:jc w:val="both"/>
      </w:pPr>
      <w:r w:rsidRPr="00EE14C0">
        <w:t>Conozca los medios disponibles en la empresa y, en especial, en su área de competencia</w:t>
      </w:r>
      <w:r>
        <w:t>.</w:t>
      </w:r>
    </w:p>
    <w:p w:rsidR="00A83C8D" w:rsidRPr="00EE14C0" w:rsidRDefault="00A83C8D" w:rsidP="00A83C8D">
      <w:pPr>
        <w:numPr>
          <w:ilvl w:val="0"/>
          <w:numId w:val="14"/>
        </w:numPr>
        <w:spacing w:line="360" w:lineRule="auto"/>
        <w:ind w:right="99"/>
        <w:jc w:val="both"/>
      </w:pPr>
      <w:r w:rsidRPr="00EE14C0">
        <w:t xml:space="preserve">Participe en las prácticas, simulacros, ejercicios, etc. realizados como preparación ante estas situaciones. </w:t>
      </w:r>
    </w:p>
    <w:p w:rsidR="00A83C8D" w:rsidRPr="00EE14C0" w:rsidRDefault="00A83C8D" w:rsidP="00A83C8D">
      <w:pPr>
        <w:numPr>
          <w:ilvl w:val="0"/>
          <w:numId w:val="14"/>
        </w:numPr>
        <w:spacing w:line="360" w:lineRule="auto"/>
        <w:ind w:right="99"/>
        <w:jc w:val="both"/>
      </w:pPr>
      <w:r w:rsidRPr="00EE14C0">
        <w:t>Tras un incidente/siniestro participará en el análisis las acciones necesarias para prevenir o minimizar consecuencias.</w:t>
      </w:r>
    </w:p>
    <w:p w:rsidR="00A83C8D" w:rsidRPr="00EE14C0" w:rsidRDefault="00A83C8D" w:rsidP="00A83C8D">
      <w:pPr>
        <w:pStyle w:val="Ttulo3"/>
        <w:numPr>
          <w:ilvl w:val="0"/>
          <w:numId w:val="16"/>
        </w:numPr>
      </w:pPr>
      <w:bookmarkStart w:id="1" w:name="_Toc214090891"/>
      <w:r w:rsidRPr="00EE14C0">
        <w:t>FUNCIONES EN CASO DE EMERGENCIA</w:t>
      </w:r>
      <w:bookmarkEnd w:id="1"/>
    </w:p>
    <w:p w:rsidR="00A83C8D" w:rsidRDefault="00A83C8D" w:rsidP="00A83C8D">
      <w:pPr>
        <w:spacing w:line="360" w:lineRule="auto"/>
        <w:ind w:left="0" w:right="99"/>
        <w:jc w:val="both"/>
      </w:pPr>
      <w:r>
        <w:t>L</w:t>
      </w:r>
      <w:r w:rsidRPr="00EE14C0">
        <w:t>as funciones, el orden o amplitud de estas vendrán determinadas por las características de la emergencia</w:t>
      </w:r>
      <w:r>
        <w:t xml:space="preserve"> </w:t>
      </w:r>
      <w:r w:rsidRPr="00035E4F">
        <w:t>(ver funciones asignadas en el PAU de la propia instalación):</w:t>
      </w:r>
    </w:p>
    <w:p w:rsidR="00A83C8D" w:rsidRPr="00035E4F" w:rsidRDefault="00A83C8D" w:rsidP="00A83C8D">
      <w:pPr>
        <w:spacing w:line="360" w:lineRule="auto"/>
        <w:ind w:left="0" w:right="99"/>
        <w:jc w:val="both"/>
      </w:pPr>
    </w:p>
    <w:p w:rsidR="00A83C8D" w:rsidRPr="00035E4F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035E4F">
        <w:t>Acudir al lugar de la emergencia.</w:t>
      </w:r>
    </w:p>
    <w:p w:rsidR="00A83C8D" w:rsidRPr="00035E4F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035E4F">
        <w:t>Actuar como máximo responsable en el área del siniestro (seguir PAU).</w:t>
      </w:r>
    </w:p>
    <w:p w:rsidR="00A83C8D" w:rsidRPr="00EE14C0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035E4F">
        <w:t>Informar al director de la emergencia de la situación y evolución</w:t>
      </w:r>
      <w:r w:rsidRPr="00EE14C0">
        <w:t xml:space="preserve"> del suceso</w:t>
      </w:r>
      <w:r>
        <w:t>.</w:t>
      </w:r>
    </w:p>
    <w:p w:rsidR="00A83C8D" w:rsidRPr="00EE14C0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EE14C0">
        <w:t>Ejecutar y transmitir las instrucciones del Director de la Emergencia</w:t>
      </w:r>
      <w:r>
        <w:t>.</w:t>
      </w:r>
      <w:r w:rsidRPr="00EE14C0">
        <w:t xml:space="preserve">  </w:t>
      </w:r>
    </w:p>
    <w:p w:rsidR="00A83C8D" w:rsidRPr="00EE14C0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EE14C0">
        <w:t>Coordinar “in-situ” las actuaciones de los distintos grupos de intervención</w:t>
      </w:r>
      <w:r>
        <w:t>.</w:t>
      </w:r>
    </w:p>
    <w:p w:rsidR="00A83C8D" w:rsidRPr="00EE14C0" w:rsidRDefault="00A83C8D" w:rsidP="00A83C8D">
      <w:pPr>
        <w:numPr>
          <w:ilvl w:val="1"/>
          <w:numId w:val="13"/>
        </w:numPr>
        <w:spacing w:line="360" w:lineRule="auto"/>
        <w:ind w:left="794" w:right="99" w:hanging="397"/>
        <w:jc w:val="both"/>
      </w:pPr>
      <w:r w:rsidRPr="00EE14C0">
        <w:t>Solicitar al E.C.E. los equipos o refuerzos necesarios</w:t>
      </w:r>
      <w:r>
        <w:t>.</w:t>
      </w:r>
    </w:p>
    <w:p w:rsidR="00A83C8D" w:rsidRPr="00EE14C0" w:rsidRDefault="00A83C8D" w:rsidP="00A83C8D">
      <w:pPr>
        <w:numPr>
          <w:ilvl w:val="1"/>
          <w:numId w:val="13"/>
        </w:numPr>
        <w:spacing w:line="360" w:lineRule="auto"/>
        <w:ind w:right="99"/>
        <w:jc w:val="both"/>
      </w:pPr>
      <w:r w:rsidRPr="00EE14C0">
        <w:t>Coordinar junto a los mandos de la instalación la Evacuación</w:t>
      </w:r>
      <w:r>
        <w:t>.</w:t>
      </w:r>
    </w:p>
    <w:p w:rsidR="00A83C8D" w:rsidRDefault="00A83C8D" w:rsidP="00A83C8D">
      <w:pPr>
        <w:numPr>
          <w:ilvl w:val="1"/>
          <w:numId w:val="13"/>
        </w:numPr>
        <w:spacing w:line="360" w:lineRule="auto"/>
        <w:ind w:right="99"/>
        <w:jc w:val="both"/>
      </w:pPr>
      <w:r>
        <w:t xml:space="preserve">Asignar la función del </w:t>
      </w:r>
      <w:r w:rsidRPr="00EE14C0">
        <w:t>recuento de personal evacuado</w:t>
      </w:r>
      <w:r>
        <w:t>.</w:t>
      </w:r>
    </w:p>
    <w:p w:rsidR="00A83C8D" w:rsidRPr="00035E4F" w:rsidRDefault="00A83C8D" w:rsidP="00A83C8D">
      <w:pPr>
        <w:numPr>
          <w:ilvl w:val="1"/>
          <w:numId w:val="13"/>
        </w:numPr>
        <w:spacing w:line="360" w:lineRule="auto"/>
        <w:ind w:right="99"/>
        <w:jc w:val="both"/>
      </w:pPr>
      <w:r w:rsidRPr="00035E4F">
        <w:t>Establecer medidas de control posteriores, si son necesarias</w:t>
      </w:r>
    </w:p>
    <w:p w:rsidR="00A83C8D" w:rsidRPr="00035E4F" w:rsidRDefault="00A83C8D" w:rsidP="00A83C8D">
      <w:pPr>
        <w:numPr>
          <w:ilvl w:val="1"/>
          <w:numId w:val="13"/>
        </w:numPr>
        <w:spacing w:line="360" w:lineRule="auto"/>
        <w:ind w:right="99"/>
        <w:jc w:val="both"/>
      </w:pPr>
      <w:r w:rsidRPr="00035E4F">
        <w:t>Evaluar daños y necesidades de reparación y/o reposición</w:t>
      </w:r>
    </w:p>
    <w:p w:rsidR="00A83C8D" w:rsidRDefault="00A83C8D" w:rsidP="00A83C8D">
      <w:pPr>
        <w:numPr>
          <w:ilvl w:val="1"/>
          <w:numId w:val="13"/>
        </w:numPr>
        <w:spacing w:line="360" w:lineRule="auto"/>
        <w:ind w:right="99"/>
        <w:jc w:val="both"/>
      </w:pPr>
      <w:r w:rsidRPr="00EE14C0">
        <w:t>Llevar rela</w:t>
      </w:r>
      <w:r>
        <w:t>ción de las acciones realizadas.</w:t>
      </w:r>
    </w:p>
    <w:p w:rsidR="00A83C8D" w:rsidRDefault="00A83C8D" w:rsidP="00A83C8D">
      <w:pPr>
        <w:spacing w:line="360" w:lineRule="auto"/>
        <w:ind w:right="99"/>
        <w:jc w:val="both"/>
      </w:pPr>
    </w:p>
    <w:p w:rsidR="00A83C8D" w:rsidRPr="00EE14C0" w:rsidRDefault="00A83C8D" w:rsidP="00A83C8D">
      <w:pPr>
        <w:spacing w:line="360" w:lineRule="auto"/>
        <w:ind w:right="99"/>
        <w:jc w:val="both"/>
      </w:pPr>
    </w:p>
    <w:p w:rsidR="000618B8" w:rsidRPr="00A83C8D" w:rsidRDefault="000618B8" w:rsidP="00A83C8D">
      <w:pPr>
        <w:spacing w:line="360" w:lineRule="auto"/>
        <w:ind w:right="99"/>
        <w:jc w:val="both"/>
        <w:rPr>
          <w:lang w:val="es-ES_tradnl"/>
        </w:rPr>
      </w:pPr>
      <w:bookmarkStart w:id="2" w:name="_GoBack"/>
      <w:bookmarkEnd w:id="2"/>
    </w:p>
    <w:sectPr w:rsidR="000618B8" w:rsidRPr="00A83C8D" w:rsidSect="00C57AC9">
      <w:pgSz w:w="11906" w:h="16838"/>
      <w:pgMar w:top="1134" w:right="158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C9" w:rsidRDefault="00C57AC9" w:rsidP="00C57AC9">
      <w:r>
        <w:separator/>
      </w:r>
    </w:p>
  </w:endnote>
  <w:endnote w:type="continuationSeparator" w:id="0">
    <w:p w:rsidR="00C57AC9" w:rsidRDefault="00C57AC9" w:rsidP="00C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C9" w:rsidRDefault="00C57AC9" w:rsidP="00C57AC9">
      <w:r>
        <w:separator/>
      </w:r>
    </w:p>
  </w:footnote>
  <w:footnote w:type="continuationSeparator" w:id="0">
    <w:p w:rsidR="00C57AC9" w:rsidRDefault="00C57AC9" w:rsidP="00C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5AF"/>
    <w:multiLevelType w:val="hybridMultilevel"/>
    <w:tmpl w:val="D956603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C42B4"/>
    <w:multiLevelType w:val="hybridMultilevel"/>
    <w:tmpl w:val="8F6ED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57762"/>
    <w:multiLevelType w:val="hybridMultilevel"/>
    <w:tmpl w:val="6F9C4E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362AE"/>
    <w:multiLevelType w:val="hybridMultilevel"/>
    <w:tmpl w:val="70FE5098"/>
    <w:lvl w:ilvl="0" w:tplc="4E6AA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62F57"/>
    <w:multiLevelType w:val="hybridMultilevel"/>
    <w:tmpl w:val="C12C5C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382E"/>
    <w:multiLevelType w:val="hybridMultilevel"/>
    <w:tmpl w:val="13284BA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C19F7"/>
    <w:multiLevelType w:val="hybridMultilevel"/>
    <w:tmpl w:val="B07611A8"/>
    <w:lvl w:ilvl="0" w:tplc="99D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C1BB9"/>
    <w:multiLevelType w:val="multilevel"/>
    <w:tmpl w:val="FFE46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Ttulo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0664698"/>
    <w:multiLevelType w:val="hybridMultilevel"/>
    <w:tmpl w:val="E3C4957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90D28"/>
    <w:multiLevelType w:val="multilevel"/>
    <w:tmpl w:val="73A04F8C"/>
    <w:lvl w:ilvl="0"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395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5ADE3E2F"/>
    <w:multiLevelType w:val="hybridMultilevel"/>
    <w:tmpl w:val="2CCE32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931D8"/>
    <w:multiLevelType w:val="hybridMultilevel"/>
    <w:tmpl w:val="B2225002"/>
    <w:lvl w:ilvl="0" w:tplc="EA5E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A97C31"/>
    <w:multiLevelType w:val="hybridMultilevel"/>
    <w:tmpl w:val="12B29E50"/>
    <w:lvl w:ilvl="0" w:tplc="CEFE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35D05"/>
    <w:multiLevelType w:val="hybridMultilevel"/>
    <w:tmpl w:val="BC4C1E82"/>
    <w:lvl w:ilvl="0" w:tplc="C4989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424580"/>
    <w:multiLevelType w:val="hybridMultilevel"/>
    <w:tmpl w:val="8ABCD9BE"/>
    <w:lvl w:ilvl="0" w:tplc="FBD82524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4B553C"/>
    <w:multiLevelType w:val="hybridMultilevel"/>
    <w:tmpl w:val="391C7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C9"/>
    <w:rsid w:val="000618B8"/>
    <w:rsid w:val="001A135C"/>
    <w:rsid w:val="00521C43"/>
    <w:rsid w:val="0063019C"/>
    <w:rsid w:val="00A83C8D"/>
    <w:rsid w:val="00B3240A"/>
    <w:rsid w:val="00C57AC9"/>
    <w:rsid w:val="00F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38E4D"/>
  <w15:chartTrackingRefBased/>
  <w15:docId w15:val="{A8221174-2524-4498-8614-442F5AB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C9"/>
    <w:pPr>
      <w:spacing w:after="0" w:line="240" w:lineRule="auto"/>
      <w:ind w:left="1134"/>
    </w:pPr>
    <w:rPr>
      <w:rFonts w:eastAsia="Times New Roman"/>
      <w:szCs w:val="22"/>
      <w:lang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C57AC9"/>
    <w:pPr>
      <w:keepNext/>
      <w:numPr>
        <w:ilvl w:val="1"/>
        <w:numId w:val="3"/>
      </w:numPr>
      <w:spacing w:before="240" w:after="120" w:line="360" w:lineRule="auto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autoRedefine/>
    <w:qFormat/>
    <w:rsid w:val="000618B8"/>
    <w:pPr>
      <w:keepNext/>
      <w:numPr>
        <w:numId w:val="12"/>
      </w:numPr>
      <w:spacing w:before="240" w:after="120" w:line="360" w:lineRule="auto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7AC9"/>
    <w:rPr>
      <w:rFonts w:eastAsia="Times New Roman"/>
      <w:b/>
      <w:bCs/>
      <w:iCs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0618B8"/>
    <w:rPr>
      <w:rFonts w:eastAsia="Times New Roman"/>
      <w:b/>
      <w:bCs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>2023-10-30T23:00:00+00:00</Revisar>
    <Responsable xmlns="7678ab27-3311-469c-86f6-51d795a1ecb9">Fernando Rey López</Responsable>
    <EmailSubject xmlns="http://schemas.microsoft.com/sharepoint/v3" xsi:nil="true"/>
    <Revisi_x00f3_n xmlns="7678ab27-3311-469c-86f6-51d795a1ecb9">9</Revisi_x00f3_n>
    <Centro_x0020_de_x0020_Trabajo xmlns="7678ab27-3311-469c-86f6-51d795a1ecb9">AVILÉS</Centro_x0020_de_x0020_Trabajo>
    <Tipo_x0020_de_x0020_documento xmlns="7678ab27-3311-469c-86f6-51d795a1ecb9">Emergencias</Tipo_x0020_de_x0020_documento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6FA8B174-1898-4410-A5B4-B3102EA2915C}"/>
</file>

<file path=customXml/itemProps2.xml><?xml version="1.0" encoding="utf-8"?>
<ds:datastoreItem xmlns:ds="http://schemas.openxmlformats.org/officeDocument/2006/customXml" ds:itemID="{8DCE934B-0770-4C7E-8582-712AE3BBDDEC}"/>
</file>

<file path=customXml/itemProps3.xml><?xml version="1.0" encoding="utf-8"?>
<ds:datastoreItem xmlns:ds="http://schemas.openxmlformats.org/officeDocument/2006/customXml" ds:itemID="{85EE2146-CDEF-4D0E-A549-4BEA64A53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López, Fernando</dc:creator>
  <cp:keywords/>
  <dc:description/>
  <cp:lastModifiedBy>Rey López, Fernando</cp:lastModifiedBy>
  <cp:revision>2</cp:revision>
  <dcterms:created xsi:type="dcterms:W3CDTF">2019-01-25T16:33:00Z</dcterms:created>
  <dcterms:modified xsi:type="dcterms:W3CDTF">2019-01-25T16:33:00Z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84500</vt:r8>
  </property>
  <property fmtid="{D5CDD505-2E9C-101B-9397-08002B2CF9AE}" pid="3" name="ContentTypeId">
    <vt:lpwstr>0x010100DAF41EE9A4D3C44E8FE987ABC872457B</vt:lpwstr>
  </property>
</Properties>
</file>