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F16" w:rsidRDefault="00B540A8">
      <w:pPr>
        <w:pStyle w:val="Ttulo"/>
        <w:rPr>
          <w:b/>
          <w:sz w:val="28"/>
          <w:szCs w:val="28"/>
          <w:lang w:val="es-ES"/>
        </w:rPr>
      </w:pPr>
      <w:bookmarkStart w:id="0" w:name="_GoBack"/>
      <w:bookmarkEnd w:id="0"/>
      <w:r w:rsidRPr="00BF58C8">
        <w:rPr>
          <w:b/>
          <w:sz w:val="28"/>
          <w:szCs w:val="28"/>
          <w:lang w:val="es-ES"/>
        </w:rPr>
        <w:t xml:space="preserve">OBJETIVOS Y OPERATIVA DEL SISTEMA  BADGING </w:t>
      </w:r>
      <w:r>
        <w:rPr>
          <w:b/>
          <w:sz w:val="28"/>
          <w:szCs w:val="28"/>
          <w:lang w:val="es-ES"/>
        </w:rPr>
        <w:t xml:space="preserve">EN </w:t>
      </w:r>
      <w:r w:rsidRPr="00BF58C8">
        <w:rPr>
          <w:b/>
          <w:sz w:val="28"/>
          <w:szCs w:val="28"/>
          <w:lang w:val="es-ES"/>
        </w:rPr>
        <w:t>ASTURIAS</w:t>
      </w:r>
    </w:p>
    <w:p w:rsidR="00B540A8" w:rsidRDefault="00B540A8" w:rsidP="00B540A8">
      <w:pPr>
        <w:rPr>
          <w:lang w:val="es-ES"/>
        </w:rPr>
      </w:pPr>
    </w:p>
    <w:p w:rsidR="00B540A8" w:rsidRPr="00B540A8" w:rsidRDefault="00B540A8" w:rsidP="00B540A8">
      <w:pPr>
        <w:rPr>
          <w:lang w:val="es-ES"/>
        </w:rPr>
      </w:pPr>
    </w:p>
    <w:p w:rsidR="00B540A8" w:rsidRPr="008544BE" w:rsidRDefault="00B540A8" w:rsidP="00B540A8">
      <w:pPr>
        <w:pStyle w:val="Prrafodelista"/>
        <w:numPr>
          <w:ilvl w:val="0"/>
          <w:numId w:val="28"/>
        </w:numPr>
        <w:rPr>
          <w:b/>
          <w:sz w:val="28"/>
          <w:szCs w:val="28"/>
          <w:lang w:val="es-ES"/>
        </w:rPr>
      </w:pPr>
      <w:r w:rsidRPr="008544BE">
        <w:rPr>
          <w:b/>
          <w:sz w:val="28"/>
          <w:szCs w:val="28"/>
          <w:lang w:val="es-ES"/>
        </w:rPr>
        <w:t>Objetivos primordiales</w:t>
      </w:r>
    </w:p>
    <w:p w:rsidR="00B540A8" w:rsidRPr="00DB1D68" w:rsidRDefault="00B540A8" w:rsidP="00B540A8">
      <w:pPr>
        <w:jc w:val="center"/>
        <w:rPr>
          <w:b/>
          <w:color w:val="000000" w:themeColor="text1"/>
        </w:rPr>
      </w:pPr>
    </w:p>
    <w:p w:rsidR="00B540A8" w:rsidRPr="00BF58C8" w:rsidRDefault="00B540A8" w:rsidP="00B540A8">
      <w:pPr>
        <w:numPr>
          <w:ilvl w:val="0"/>
          <w:numId w:val="27"/>
        </w:numPr>
        <w:rPr>
          <w:sz w:val="24"/>
          <w:szCs w:val="24"/>
          <w:lang w:val="es-ES"/>
        </w:rPr>
      </w:pPr>
      <w:r w:rsidRPr="00BF58C8">
        <w:rPr>
          <w:sz w:val="24"/>
          <w:szCs w:val="24"/>
          <w:u w:val="single"/>
          <w:lang w:val="es-ES"/>
        </w:rPr>
        <w:t xml:space="preserve">Seguridad e Higiene en las zonas de trabajo </w:t>
      </w:r>
    </w:p>
    <w:p w:rsidR="000A0F9B" w:rsidRDefault="000A0F9B" w:rsidP="00B540A8">
      <w:pPr>
        <w:rPr>
          <w:lang w:val="es-ES"/>
        </w:rPr>
      </w:pPr>
    </w:p>
    <w:p w:rsidR="00B540A8" w:rsidRPr="00BF58C8" w:rsidRDefault="00B540A8" w:rsidP="00B540A8">
      <w:pPr>
        <w:numPr>
          <w:ilvl w:val="2"/>
          <w:numId w:val="27"/>
        </w:numPr>
        <w:ind w:left="1437"/>
        <w:jc w:val="both"/>
        <w:rPr>
          <w:sz w:val="24"/>
          <w:szCs w:val="24"/>
          <w:lang w:val="es-ES"/>
        </w:rPr>
      </w:pPr>
      <w:r w:rsidRPr="00BF58C8">
        <w:rPr>
          <w:sz w:val="24"/>
          <w:szCs w:val="24"/>
          <w:lang w:val="es-ES"/>
        </w:rPr>
        <w:t>El badging permitirá realizar en todo momento el mapeo de la instalación consistente en el  conocimiento exacto del número de personas que hay en cada zona de trabajo. Con ello se evaluará</w:t>
      </w:r>
      <w:r>
        <w:rPr>
          <w:sz w:val="24"/>
          <w:szCs w:val="24"/>
          <w:lang w:val="es-ES"/>
        </w:rPr>
        <w:t>n</w:t>
      </w:r>
      <w:r w:rsidRPr="00BF58C8">
        <w:rPr>
          <w:sz w:val="24"/>
          <w:szCs w:val="24"/>
          <w:lang w:val="es-ES"/>
        </w:rPr>
        <w:t xml:space="preserve"> las posibles situaciones que concurran en el caso de un riesgo de seguridad.</w:t>
      </w:r>
    </w:p>
    <w:p w:rsidR="00B540A8" w:rsidRDefault="00B540A8" w:rsidP="00B540A8">
      <w:pPr>
        <w:numPr>
          <w:ilvl w:val="2"/>
          <w:numId w:val="27"/>
        </w:numPr>
        <w:ind w:left="1437"/>
        <w:jc w:val="both"/>
        <w:rPr>
          <w:sz w:val="24"/>
          <w:szCs w:val="24"/>
          <w:lang w:val="es-ES"/>
        </w:rPr>
      </w:pPr>
      <w:r w:rsidRPr="00BF58C8">
        <w:rPr>
          <w:sz w:val="24"/>
          <w:szCs w:val="24"/>
          <w:lang w:val="es-ES"/>
        </w:rPr>
        <w:t>En caso de emergencia, hay información en tiempo real de la presencia en las distintas áreas</w:t>
      </w:r>
      <w:r>
        <w:rPr>
          <w:sz w:val="24"/>
          <w:szCs w:val="24"/>
          <w:lang w:val="es-ES"/>
        </w:rPr>
        <w:t>,</w:t>
      </w:r>
      <w:r w:rsidRPr="00BF58C8">
        <w:rPr>
          <w:sz w:val="24"/>
          <w:szCs w:val="24"/>
          <w:lang w:val="es-ES"/>
        </w:rPr>
        <w:t xml:space="preserve"> permitiendo la evacuación de los trabajadores de las zonas de riesgo. </w:t>
      </w:r>
    </w:p>
    <w:p w:rsidR="00B540A8" w:rsidRPr="00B540A8" w:rsidRDefault="00B540A8" w:rsidP="00B540A8">
      <w:pPr>
        <w:numPr>
          <w:ilvl w:val="2"/>
          <w:numId w:val="27"/>
        </w:numPr>
        <w:ind w:left="1437"/>
        <w:jc w:val="both"/>
        <w:rPr>
          <w:sz w:val="24"/>
          <w:szCs w:val="24"/>
          <w:lang w:val="es-ES"/>
        </w:rPr>
      </w:pPr>
      <w:r w:rsidRPr="00B540A8">
        <w:rPr>
          <w:sz w:val="24"/>
          <w:szCs w:val="24"/>
          <w:lang w:val="es-ES"/>
        </w:rPr>
        <w:t>Algunas áreas peligrosas (por ejemplo, gas, productos químicos, alturas, sótanos, etc.) podrán estar protegidas con permisos especiales para ingresar. Solo personal capacitado con equipo especial (es decir, detectores de gas, etc.) puede trabajar en dichas áreas. El badging permitirá mejorar el control de acceso a esas áreas peligrosas.</w:t>
      </w:r>
    </w:p>
    <w:p w:rsidR="00B540A8" w:rsidRPr="00B540A8" w:rsidRDefault="00B540A8" w:rsidP="00B540A8">
      <w:pPr>
        <w:ind w:left="1077"/>
        <w:jc w:val="both"/>
        <w:rPr>
          <w:sz w:val="24"/>
          <w:szCs w:val="24"/>
          <w:lang w:val="es-ES"/>
        </w:rPr>
      </w:pPr>
    </w:p>
    <w:p w:rsidR="00B540A8" w:rsidRPr="00BF58C8" w:rsidRDefault="00B540A8" w:rsidP="00B540A8">
      <w:pPr>
        <w:numPr>
          <w:ilvl w:val="0"/>
          <w:numId w:val="27"/>
        </w:numPr>
        <w:rPr>
          <w:sz w:val="24"/>
          <w:szCs w:val="24"/>
          <w:lang w:val="es-ES"/>
        </w:rPr>
      </w:pPr>
      <w:r w:rsidRPr="00BF58C8">
        <w:rPr>
          <w:sz w:val="24"/>
          <w:szCs w:val="24"/>
          <w:u w:val="single"/>
          <w:lang w:val="es-ES"/>
        </w:rPr>
        <w:t>Optimización y explotación de los contratos</w:t>
      </w:r>
    </w:p>
    <w:p w:rsidR="00B540A8" w:rsidRPr="00BF58C8" w:rsidRDefault="00B540A8" w:rsidP="00B540A8">
      <w:pPr>
        <w:numPr>
          <w:ilvl w:val="2"/>
          <w:numId w:val="27"/>
        </w:numPr>
        <w:ind w:left="1437"/>
        <w:jc w:val="both"/>
        <w:rPr>
          <w:sz w:val="24"/>
          <w:szCs w:val="24"/>
          <w:lang w:val="es-ES"/>
        </w:rPr>
      </w:pPr>
      <w:r w:rsidRPr="00BF58C8">
        <w:rPr>
          <w:sz w:val="24"/>
          <w:szCs w:val="24"/>
          <w:lang w:val="es-ES"/>
        </w:rPr>
        <w:t>Control estadístico de los tiempos de ejecución de las tareas realizadas por las empresas de Contrata, con el objetivo de optimizar los mismos y mejorar la productividad.</w:t>
      </w:r>
    </w:p>
    <w:p w:rsidR="00B540A8" w:rsidRPr="00BF58C8" w:rsidRDefault="00B540A8" w:rsidP="00B540A8">
      <w:pPr>
        <w:numPr>
          <w:ilvl w:val="2"/>
          <w:numId w:val="27"/>
        </w:numPr>
        <w:ind w:left="1437"/>
        <w:jc w:val="both"/>
        <w:rPr>
          <w:sz w:val="24"/>
          <w:szCs w:val="24"/>
          <w:lang w:val="es-ES"/>
        </w:rPr>
      </w:pPr>
      <w:r w:rsidRPr="00BF58C8">
        <w:rPr>
          <w:sz w:val="24"/>
          <w:szCs w:val="24"/>
          <w:lang w:val="es-ES"/>
        </w:rPr>
        <w:t>Permitirá elaborar unos KPIs para desplegar un sistema de mejora continua en los contratos en interés de la seguridad, la fiabilidad, la productividad y los costes.</w:t>
      </w:r>
    </w:p>
    <w:p w:rsidR="00B540A8" w:rsidRPr="00BF58C8" w:rsidRDefault="00B540A8" w:rsidP="00B540A8">
      <w:pPr>
        <w:numPr>
          <w:ilvl w:val="2"/>
          <w:numId w:val="27"/>
        </w:numPr>
        <w:ind w:left="1437"/>
        <w:jc w:val="both"/>
        <w:rPr>
          <w:sz w:val="24"/>
          <w:szCs w:val="24"/>
          <w:lang w:val="es-ES"/>
        </w:rPr>
      </w:pPr>
      <w:r w:rsidRPr="00BF58C8">
        <w:rPr>
          <w:sz w:val="24"/>
          <w:szCs w:val="24"/>
          <w:lang w:val="es-ES"/>
        </w:rPr>
        <w:t>Identificación exacta de las personas  que acceden a nuestras Instalaciones a ejecutar los trabajos contratados. Aseguramiento de que estas personas tienen las acreditaciones y permisos correspondientes.</w:t>
      </w:r>
    </w:p>
    <w:p w:rsidR="00B540A8" w:rsidRPr="00BF58C8" w:rsidRDefault="00B540A8" w:rsidP="00B540A8">
      <w:pPr>
        <w:numPr>
          <w:ilvl w:val="2"/>
          <w:numId w:val="27"/>
        </w:numPr>
        <w:ind w:left="1437"/>
        <w:jc w:val="both"/>
        <w:rPr>
          <w:sz w:val="24"/>
          <w:szCs w:val="24"/>
          <w:lang w:val="es-ES"/>
        </w:rPr>
      </w:pPr>
      <w:r w:rsidRPr="00BF58C8">
        <w:rPr>
          <w:sz w:val="24"/>
          <w:szCs w:val="24"/>
          <w:lang w:val="es-ES"/>
        </w:rPr>
        <w:t>Evitar errores, duplicidades y detección de anomalías.</w:t>
      </w:r>
    </w:p>
    <w:p w:rsidR="00B540A8" w:rsidRDefault="00B540A8" w:rsidP="00B540A8">
      <w:pPr>
        <w:ind w:left="1437"/>
        <w:rPr>
          <w:rFonts w:ascii="Calibri" w:eastAsia="Calibri" w:hAnsi="Calibri" w:cs="Times New Roman"/>
          <w:sz w:val="24"/>
          <w:szCs w:val="24"/>
          <w:lang w:val="es-ES" w:eastAsia="en-US"/>
        </w:rPr>
      </w:pPr>
    </w:p>
    <w:p w:rsidR="00B540A8" w:rsidRPr="00B540A8" w:rsidRDefault="00B540A8" w:rsidP="00B540A8">
      <w:pPr>
        <w:ind w:left="1437"/>
        <w:rPr>
          <w:rFonts w:ascii="Calibri" w:eastAsia="Calibri" w:hAnsi="Calibri" w:cs="Times New Roman"/>
          <w:sz w:val="24"/>
          <w:szCs w:val="24"/>
          <w:lang w:val="es-ES" w:eastAsia="en-US"/>
        </w:rPr>
      </w:pPr>
    </w:p>
    <w:p w:rsidR="00B540A8" w:rsidRPr="00B540A8" w:rsidRDefault="00B540A8" w:rsidP="00B540A8">
      <w:pPr>
        <w:ind w:left="1437"/>
        <w:rPr>
          <w:rFonts w:ascii="Calibri" w:eastAsia="Calibri" w:hAnsi="Calibri" w:cs="Times New Roman"/>
          <w:sz w:val="24"/>
          <w:szCs w:val="24"/>
          <w:lang w:val="es-ES" w:eastAsia="en-US"/>
        </w:rPr>
      </w:pPr>
    </w:p>
    <w:p w:rsidR="00B540A8" w:rsidRPr="00B540A8" w:rsidRDefault="00B540A8" w:rsidP="00B540A8">
      <w:pPr>
        <w:ind w:left="1437"/>
        <w:rPr>
          <w:rFonts w:ascii="Calibri" w:eastAsia="Calibri" w:hAnsi="Calibri" w:cs="Times New Roman"/>
          <w:sz w:val="24"/>
          <w:szCs w:val="24"/>
          <w:lang w:val="es-ES" w:eastAsia="en-US"/>
        </w:rPr>
      </w:pPr>
    </w:p>
    <w:p w:rsidR="00B540A8" w:rsidRDefault="00B540A8" w:rsidP="00B540A8">
      <w:pPr>
        <w:numPr>
          <w:ilvl w:val="0"/>
          <w:numId w:val="28"/>
        </w:numPr>
        <w:contextualSpacing/>
        <w:rPr>
          <w:rFonts w:ascii="Calibri" w:eastAsia="Calibri" w:hAnsi="Calibri" w:cs="Times New Roman"/>
          <w:b/>
          <w:sz w:val="28"/>
          <w:szCs w:val="28"/>
          <w:lang w:val="es-ES" w:eastAsia="en-US"/>
        </w:rPr>
      </w:pPr>
      <w:r w:rsidRPr="00B540A8">
        <w:rPr>
          <w:rFonts w:ascii="Calibri" w:eastAsia="Calibri" w:hAnsi="Calibri" w:cs="Times New Roman"/>
          <w:b/>
          <w:sz w:val="28"/>
          <w:szCs w:val="28"/>
          <w:lang w:val="es-ES" w:eastAsia="en-US"/>
        </w:rPr>
        <w:lastRenderedPageBreak/>
        <w:t>Operativa del badging (sistemática)</w:t>
      </w:r>
    </w:p>
    <w:p w:rsidR="00B540A8" w:rsidRPr="00B540A8" w:rsidRDefault="00B540A8" w:rsidP="00B540A8">
      <w:pPr>
        <w:ind w:left="720"/>
        <w:contextualSpacing/>
        <w:rPr>
          <w:rFonts w:ascii="Calibri" w:eastAsia="Calibri" w:hAnsi="Calibri" w:cs="Times New Roman"/>
          <w:b/>
          <w:sz w:val="28"/>
          <w:szCs w:val="28"/>
          <w:lang w:val="es-ES" w:eastAsia="en-US"/>
        </w:rPr>
      </w:pPr>
    </w:p>
    <w:p w:rsidR="00B540A8" w:rsidRPr="00BF58C8" w:rsidRDefault="00B540A8" w:rsidP="00B540A8">
      <w:pPr>
        <w:numPr>
          <w:ilvl w:val="2"/>
          <w:numId w:val="27"/>
        </w:numPr>
        <w:ind w:left="1437"/>
        <w:jc w:val="both"/>
        <w:rPr>
          <w:sz w:val="24"/>
          <w:szCs w:val="24"/>
          <w:lang w:val="es-ES"/>
        </w:rPr>
      </w:pPr>
      <w:r w:rsidRPr="00BF58C8">
        <w:rPr>
          <w:sz w:val="24"/>
          <w:szCs w:val="24"/>
          <w:lang w:val="es-ES"/>
        </w:rPr>
        <w:t xml:space="preserve">Se requiere que todos los empleados de los Contratistas realicen el fichaje por entrada en el área / zona en la que operan antes de comenzar y fichaje de salida después de terminar su trabajo. Esto significa que cuando un empleado abandona el área de trabajo, debe marcar la salida. </w:t>
      </w:r>
    </w:p>
    <w:p w:rsidR="00B540A8" w:rsidRPr="00BF58C8" w:rsidRDefault="00B540A8" w:rsidP="00B540A8">
      <w:pPr>
        <w:numPr>
          <w:ilvl w:val="2"/>
          <w:numId w:val="27"/>
        </w:numPr>
        <w:ind w:left="1437"/>
        <w:jc w:val="both"/>
        <w:rPr>
          <w:sz w:val="24"/>
          <w:szCs w:val="24"/>
          <w:lang w:val="es-ES"/>
        </w:rPr>
      </w:pPr>
      <w:r w:rsidRPr="00BF58C8">
        <w:rPr>
          <w:sz w:val="24"/>
          <w:szCs w:val="24"/>
          <w:lang w:val="es-ES"/>
        </w:rPr>
        <w:t>A los empleados de los contratistas también se les requiere fichar cuando salen del área temporalmente. Esto se aplica en casos como descansos para bocadillo, comida o cena en otra estación de trabajo dentro o fuera de las instalaciones de Arcel</w:t>
      </w:r>
      <w:r>
        <w:rPr>
          <w:sz w:val="24"/>
          <w:szCs w:val="24"/>
          <w:lang w:val="es-ES"/>
        </w:rPr>
        <w:t xml:space="preserve">orMittal o en el propio taller. </w:t>
      </w:r>
      <w:r w:rsidRPr="00BF58C8">
        <w:rPr>
          <w:sz w:val="24"/>
          <w:szCs w:val="24"/>
          <w:lang w:val="es-ES"/>
        </w:rPr>
        <w:t>Además</w:t>
      </w:r>
      <w:r>
        <w:rPr>
          <w:sz w:val="24"/>
          <w:szCs w:val="24"/>
          <w:lang w:val="es-ES"/>
        </w:rPr>
        <w:t>,</w:t>
      </w:r>
      <w:r w:rsidRPr="00BF58C8">
        <w:rPr>
          <w:sz w:val="24"/>
          <w:szCs w:val="24"/>
          <w:lang w:val="es-ES"/>
        </w:rPr>
        <w:t xml:space="preserve"> si hay cambio de instalación</w:t>
      </w:r>
      <w:r>
        <w:rPr>
          <w:sz w:val="24"/>
          <w:szCs w:val="24"/>
          <w:lang w:val="es-ES"/>
        </w:rPr>
        <w:t>,</w:t>
      </w:r>
      <w:r w:rsidRPr="00BF58C8">
        <w:rPr>
          <w:sz w:val="24"/>
          <w:szCs w:val="24"/>
          <w:lang w:val="es-ES"/>
        </w:rPr>
        <w:t xml:space="preserve"> se marca la salida de la primera y la llegada en la segunda. El tiempo de transferencia será de una duración razonable, estimándose para ello un máximo de 30 minutos. Si la operación no se realiza de esta forma no podemos estar seguros de quién está actualmente asignado y en qué área/zona se encuentra en caso de </w:t>
      </w:r>
      <w:r>
        <w:rPr>
          <w:sz w:val="24"/>
          <w:szCs w:val="24"/>
          <w:lang w:val="es-ES"/>
        </w:rPr>
        <w:t xml:space="preserve">que se produzca </w:t>
      </w:r>
      <w:r w:rsidRPr="00BF58C8">
        <w:rPr>
          <w:sz w:val="24"/>
          <w:szCs w:val="24"/>
          <w:lang w:val="es-ES"/>
        </w:rPr>
        <w:t>un riesgo de seguridad.</w:t>
      </w:r>
    </w:p>
    <w:p w:rsidR="00B540A8" w:rsidRPr="00BF58C8" w:rsidRDefault="00B540A8" w:rsidP="00B540A8">
      <w:pPr>
        <w:numPr>
          <w:ilvl w:val="2"/>
          <w:numId w:val="27"/>
        </w:numPr>
        <w:ind w:left="1437"/>
        <w:jc w:val="both"/>
        <w:rPr>
          <w:sz w:val="24"/>
          <w:szCs w:val="24"/>
          <w:lang w:val="es-ES"/>
        </w:rPr>
      </w:pPr>
      <w:r w:rsidRPr="00BF58C8">
        <w:rPr>
          <w:sz w:val="24"/>
          <w:szCs w:val="24"/>
          <w:lang w:val="es-ES"/>
        </w:rPr>
        <w:t>Los marcajes no realizados serán considerados como una vulneración de los procedimientos de identificación y de las normas de seguridad, con las consecuencias que ello puede conllevar si tales vulneraciones no se corrigen de modo inmediato.</w:t>
      </w:r>
    </w:p>
    <w:p w:rsidR="00B540A8" w:rsidRPr="00DB1D68" w:rsidRDefault="00B540A8" w:rsidP="00B540A8">
      <w:pPr>
        <w:ind w:left="6480"/>
        <w:rPr>
          <w:lang w:val="es-ES"/>
        </w:rPr>
      </w:pPr>
      <w:r>
        <w:rPr>
          <w:lang w:val="es-ES"/>
        </w:rPr>
        <w:t>Avilés 10 de Julio de 2018</w:t>
      </w:r>
    </w:p>
    <w:p w:rsidR="00B540A8" w:rsidRPr="00FB468C" w:rsidRDefault="00B540A8" w:rsidP="000A0F9B">
      <w:pPr>
        <w:rPr>
          <w:lang w:val="es-ES"/>
        </w:rPr>
      </w:pPr>
    </w:p>
    <w:sectPr w:rsidR="00B540A8" w:rsidRPr="00FB468C" w:rsidSect="00F51751">
      <w:footerReference w:type="default" r:id="rId7"/>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124" w:rsidRDefault="00F03124">
      <w:pPr>
        <w:spacing w:after="0" w:line="240" w:lineRule="auto"/>
      </w:pPr>
      <w:r>
        <w:separator/>
      </w:r>
    </w:p>
  </w:endnote>
  <w:endnote w:type="continuationSeparator" w:id="0">
    <w:p w:rsidR="00F03124" w:rsidRDefault="00F0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TKait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964975"/>
      <w:docPartObj>
        <w:docPartGallery w:val="Page Numbers (Bottom of Page)"/>
        <w:docPartUnique/>
      </w:docPartObj>
    </w:sdtPr>
    <w:sdtEndPr>
      <w:rPr>
        <w:noProof/>
      </w:rPr>
    </w:sdtEndPr>
    <w:sdtContent>
      <w:p w:rsidR="0013591F" w:rsidRDefault="000A0F9B">
        <w:pPr>
          <w:pStyle w:val="Piedepgina"/>
        </w:pPr>
        <w:r>
          <w:fldChar w:fldCharType="begin"/>
        </w:r>
        <w:r>
          <w:instrText xml:space="preserve"> PAGE   \* MERGEFORMAT </w:instrText>
        </w:r>
        <w:r>
          <w:fldChar w:fldCharType="separate"/>
        </w:r>
        <w:r w:rsidR="00B540A8">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124" w:rsidRDefault="00F03124">
      <w:pPr>
        <w:spacing w:after="0" w:line="240" w:lineRule="auto"/>
      </w:pPr>
      <w:r>
        <w:separator/>
      </w:r>
    </w:p>
  </w:footnote>
  <w:footnote w:type="continuationSeparator" w:id="0">
    <w:p w:rsidR="00F03124" w:rsidRDefault="00F031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A215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E8AC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9A6857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5096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B6ADD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7C44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7864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42E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982D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089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E24416"/>
    <w:multiLevelType w:val="hybridMultilevel"/>
    <w:tmpl w:val="BAC0E69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00716C0"/>
    <w:multiLevelType w:val="hybridMultilevel"/>
    <w:tmpl w:val="0ECA96EE"/>
    <w:lvl w:ilvl="0" w:tplc="B0CC047A">
      <w:start w:val="1"/>
      <w:numFmt w:val="bullet"/>
      <w:lvlText w:val=""/>
      <w:lvlJc w:val="left"/>
      <w:pPr>
        <w:tabs>
          <w:tab w:val="num" w:pos="720"/>
        </w:tabs>
        <w:ind w:left="720" w:hanging="360"/>
      </w:pPr>
      <w:rPr>
        <w:rFonts w:ascii="Wingdings" w:hAnsi="Wingdings" w:hint="default"/>
      </w:rPr>
    </w:lvl>
    <w:lvl w:ilvl="1" w:tplc="3AF41742">
      <w:start w:val="1"/>
      <w:numFmt w:val="bullet"/>
      <w:lvlText w:val=""/>
      <w:lvlJc w:val="left"/>
      <w:pPr>
        <w:tabs>
          <w:tab w:val="num" w:pos="1440"/>
        </w:tabs>
        <w:ind w:left="1440" w:hanging="360"/>
      </w:pPr>
      <w:rPr>
        <w:rFonts w:ascii="Wingdings" w:hAnsi="Wingdings" w:hint="default"/>
      </w:rPr>
    </w:lvl>
    <w:lvl w:ilvl="2" w:tplc="AA1684F8">
      <w:start w:val="20"/>
      <w:numFmt w:val="bullet"/>
      <w:lvlText w:val=""/>
      <w:lvlJc w:val="left"/>
      <w:pPr>
        <w:tabs>
          <w:tab w:val="num" w:pos="2160"/>
        </w:tabs>
        <w:ind w:left="2160" w:hanging="360"/>
      </w:pPr>
      <w:rPr>
        <w:rFonts w:ascii="Wingdings" w:hAnsi="Wingdings" w:hint="default"/>
      </w:rPr>
    </w:lvl>
    <w:lvl w:ilvl="3" w:tplc="B60456D2" w:tentative="1">
      <w:start w:val="1"/>
      <w:numFmt w:val="bullet"/>
      <w:lvlText w:val=""/>
      <w:lvlJc w:val="left"/>
      <w:pPr>
        <w:tabs>
          <w:tab w:val="num" w:pos="2880"/>
        </w:tabs>
        <w:ind w:left="2880" w:hanging="360"/>
      </w:pPr>
      <w:rPr>
        <w:rFonts w:ascii="Wingdings" w:hAnsi="Wingdings" w:hint="default"/>
      </w:rPr>
    </w:lvl>
    <w:lvl w:ilvl="4" w:tplc="2A568444" w:tentative="1">
      <w:start w:val="1"/>
      <w:numFmt w:val="bullet"/>
      <w:lvlText w:val=""/>
      <w:lvlJc w:val="left"/>
      <w:pPr>
        <w:tabs>
          <w:tab w:val="num" w:pos="3600"/>
        </w:tabs>
        <w:ind w:left="3600" w:hanging="360"/>
      </w:pPr>
      <w:rPr>
        <w:rFonts w:ascii="Wingdings" w:hAnsi="Wingdings" w:hint="default"/>
      </w:rPr>
    </w:lvl>
    <w:lvl w:ilvl="5" w:tplc="964AFBCA" w:tentative="1">
      <w:start w:val="1"/>
      <w:numFmt w:val="bullet"/>
      <w:lvlText w:val=""/>
      <w:lvlJc w:val="left"/>
      <w:pPr>
        <w:tabs>
          <w:tab w:val="num" w:pos="4320"/>
        </w:tabs>
        <w:ind w:left="4320" w:hanging="360"/>
      </w:pPr>
      <w:rPr>
        <w:rFonts w:ascii="Wingdings" w:hAnsi="Wingdings" w:hint="default"/>
      </w:rPr>
    </w:lvl>
    <w:lvl w:ilvl="6" w:tplc="FA0073FC" w:tentative="1">
      <w:start w:val="1"/>
      <w:numFmt w:val="bullet"/>
      <w:lvlText w:val=""/>
      <w:lvlJc w:val="left"/>
      <w:pPr>
        <w:tabs>
          <w:tab w:val="num" w:pos="5040"/>
        </w:tabs>
        <w:ind w:left="5040" w:hanging="360"/>
      </w:pPr>
      <w:rPr>
        <w:rFonts w:ascii="Wingdings" w:hAnsi="Wingdings" w:hint="default"/>
      </w:rPr>
    </w:lvl>
    <w:lvl w:ilvl="7" w:tplc="0DD26FA8" w:tentative="1">
      <w:start w:val="1"/>
      <w:numFmt w:val="bullet"/>
      <w:lvlText w:val=""/>
      <w:lvlJc w:val="left"/>
      <w:pPr>
        <w:tabs>
          <w:tab w:val="num" w:pos="5760"/>
        </w:tabs>
        <w:ind w:left="5760" w:hanging="360"/>
      </w:pPr>
      <w:rPr>
        <w:rFonts w:ascii="Wingdings" w:hAnsi="Wingdings" w:hint="default"/>
      </w:rPr>
    </w:lvl>
    <w:lvl w:ilvl="8" w:tplc="06507A9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9A52F2"/>
    <w:multiLevelType w:val="multilevel"/>
    <w:tmpl w:val="56F2101C"/>
    <w:lvl w:ilvl="0">
      <w:start w:val="1"/>
      <w:numFmt w:val="decimal"/>
      <w:lvlText w:val="%1"/>
      <w:lvlJc w:val="left"/>
      <w:pPr>
        <w:ind w:left="432" w:hanging="432"/>
      </w:pPr>
      <w:rPr>
        <w:rFonts w:hint="default"/>
        <w:color w:val="1CADE4" w:themeColor="accent1"/>
      </w:rPr>
    </w:lvl>
    <w:lvl w:ilvl="1">
      <w:start w:val="1"/>
      <w:numFmt w:val="decimal"/>
      <w:lvlText w:val="%1.%2"/>
      <w:lvlJc w:val="left"/>
      <w:pPr>
        <w:ind w:left="576" w:hanging="576"/>
      </w:pPr>
      <w:rPr>
        <w:rFonts w:hint="default"/>
        <w:color w:val="1CADE4" w:themeColor="accent1"/>
      </w:rPr>
    </w:lvl>
    <w:lvl w:ilvl="2">
      <w:start w:val="1"/>
      <w:numFmt w:val="decimal"/>
      <w:lvlText w:val="%1.%2.%3"/>
      <w:lvlJc w:val="left"/>
      <w:pPr>
        <w:ind w:left="720" w:hanging="720"/>
      </w:pPr>
      <w:rPr>
        <w:rFonts w:hint="default"/>
        <w:color w:val="1CADE4" w:themeColor="accent1"/>
      </w:rPr>
    </w:lvl>
    <w:lvl w:ilvl="3">
      <w:start w:val="1"/>
      <w:numFmt w:val="decimal"/>
      <w:lvlText w:val="%1.%2.%3.%4"/>
      <w:lvlJc w:val="left"/>
      <w:pPr>
        <w:ind w:left="864" w:hanging="864"/>
      </w:pPr>
      <w:rPr>
        <w:rFonts w:hint="default"/>
        <w:color w:val="1CADE4" w:themeColor="accent1"/>
      </w:rPr>
    </w:lvl>
    <w:lvl w:ilvl="4">
      <w:start w:val="1"/>
      <w:numFmt w:val="decimal"/>
      <w:lvlText w:val="%1.%2.%3.%4.%5"/>
      <w:lvlJc w:val="left"/>
      <w:pPr>
        <w:ind w:left="1008" w:hanging="1008"/>
      </w:pPr>
      <w:rPr>
        <w:rFonts w:hint="default"/>
        <w:color w:val="1CADE4" w:themeColor="accent1"/>
      </w:rPr>
    </w:lvl>
    <w:lvl w:ilvl="5">
      <w:start w:val="1"/>
      <w:numFmt w:val="decimal"/>
      <w:lvlText w:val="%1.%2.%3.%4.%5.%6"/>
      <w:lvlJc w:val="left"/>
      <w:pPr>
        <w:ind w:left="1152" w:hanging="1152"/>
      </w:pPr>
      <w:rPr>
        <w:rFonts w:hint="default"/>
        <w:color w:val="1CADE4" w:themeColor="accent1"/>
      </w:rPr>
    </w:lvl>
    <w:lvl w:ilvl="6">
      <w:start w:val="1"/>
      <w:numFmt w:val="decimal"/>
      <w:lvlText w:val="%1.%2.%3.%4.%5.%6.%7"/>
      <w:lvlJc w:val="left"/>
      <w:pPr>
        <w:ind w:left="1296" w:hanging="1296"/>
      </w:pPr>
      <w:rPr>
        <w:rFonts w:hint="default"/>
        <w:color w:val="1CADE4" w:themeColor="accent1"/>
      </w:rPr>
    </w:lvl>
    <w:lvl w:ilvl="7">
      <w:start w:val="1"/>
      <w:numFmt w:val="decimal"/>
      <w:lvlText w:val="%1.%2.%3.%4.%5.%6.%7.%8"/>
      <w:lvlJc w:val="left"/>
      <w:pPr>
        <w:ind w:left="1440" w:hanging="1440"/>
      </w:pPr>
      <w:rPr>
        <w:rFonts w:hint="default"/>
        <w:color w:val="1CADE4" w:themeColor="accent1"/>
      </w:rPr>
    </w:lvl>
    <w:lvl w:ilvl="8">
      <w:start w:val="1"/>
      <w:numFmt w:val="decimal"/>
      <w:lvlText w:val="%1.%2.%3.%4.%5.%6.%7.%8.%9"/>
      <w:lvlJc w:val="left"/>
      <w:pPr>
        <w:ind w:left="1584" w:hanging="1584"/>
      </w:pPr>
      <w:rPr>
        <w:rFonts w:hint="default"/>
        <w:color w:val="1CADE4" w:themeColor="accent1"/>
      </w:rPr>
    </w:lvl>
  </w:abstractNum>
  <w:abstractNum w:abstractNumId="13" w15:restartNumberingAfterBreak="0">
    <w:nsid w:val="4CFA5C3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B226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C3D40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51F6C5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6"/>
  </w:num>
  <w:num w:numId="14">
    <w:abstractNumId w:val="15"/>
  </w:num>
  <w:num w:numId="15">
    <w:abstractNumId w:val="17"/>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1"/>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0A8"/>
    <w:rsid w:val="000A0F9B"/>
    <w:rsid w:val="00123E1E"/>
    <w:rsid w:val="0013591F"/>
    <w:rsid w:val="00216BF8"/>
    <w:rsid w:val="00241E99"/>
    <w:rsid w:val="0024640E"/>
    <w:rsid w:val="002C1B16"/>
    <w:rsid w:val="002E0C62"/>
    <w:rsid w:val="00771F16"/>
    <w:rsid w:val="0078294C"/>
    <w:rsid w:val="008B6008"/>
    <w:rsid w:val="00971DEC"/>
    <w:rsid w:val="00B540A8"/>
    <w:rsid w:val="00B64B70"/>
    <w:rsid w:val="00B66857"/>
    <w:rsid w:val="00BA3B94"/>
    <w:rsid w:val="00BB75E4"/>
    <w:rsid w:val="00BE474E"/>
    <w:rsid w:val="00C07BE9"/>
    <w:rsid w:val="00F03124"/>
    <w:rsid w:val="00F51751"/>
    <w:rsid w:val="00F9577D"/>
    <w:rsid w:val="00FB46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94D0F"/>
  <w15:chartTrackingRefBased/>
  <w15:docId w15:val="{10942989-9BF1-48B4-B982-ADE1113C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B6008"/>
  </w:style>
  <w:style w:type="paragraph" w:styleId="Ttulo1">
    <w:name w:val="heading 1"/>
    <w:basedOn w:val="Normal"/>
    <w:next w:val="Normal"/>
    <w:link w:val="Ttulo1Car"/>
    <w:autoRedefine/>
    <w:uiPriority w:val="9"/>
    <w:qFormat/>
    <w:rsid w:val="00B66857"/>
    <w:pPr>
      <w:keepNext/>
      <w:keepLines/>
      <w:spacing w:before="240" w:after="0"/>
      <w:outlineLvl w:val="0"/>
    </w:pPr>
    <w:rPr>
      <w:rFonts w:asciiTheme="majorHAnsi" w:eastAsiaTheme="majorEastAsia" w:hAnsiTheme="majorHAnsi" w:cstheme="majorBidi"/>
      <w:b/>
      <w:bCs/>
      <w:sz w:val="40"/>
      <w:szCs w:val="40"/>
    </w:rPr>
  </w:style>
  <w:style w:type="paragraph" w:styleId="Ttulo2">
    <w:name w:val="heading 2"/>
    <w:basedOn w:val="Normal"/>
    <w:next w:val="Normal"/>
    <w:link w:val="Ttulo2Car"/>
    <w:autoRedefine/>
    <w:uiPriority w:val="9"/>
    <w:semiHidden/>
    <w:unhideWhenUsed/>
    <w:qFormat/>
    <w:rsid w:val="00B66857"/>
    <w:pPr>
      <w:keepNext/>
      <w:keepLines/>
      <w:spacing w:before="40" w:after="0"/>
      <w:outlineLvl w:val="1"/>
    </w:pPr>
    <w:rPr>
      <w:rFonts w:asciiTheme="majorHAnsi" w:eastAsiaTheme="majorEastAsia" w:hAnsiTheme="majorHAnsi" w:cstheme="majorBidi"/>
      <w:b/>
      <w:bCs/>
      <w:sz w:val="32"/>
      <w:szCs w:val="32"/>
    </w:rPr>
  </w:style>
  <w:style w:type="paragraph" w:styleId="Ttulo3">
    <w:name w:val="heading 3"/>
    <w:basedOn w:val="Normal"/>
    <w:next w:val="Normal"/>
    <w:link w:val="Ttulo3Car"/>
    <w:autoRedefine/>
    <w:uiPriority w:val="9"/>
    <w:semiHidden/>
    <w:unhideWhenUsed/>
    <w:qFormat/>
    <w:rsid w:val="00B66857"/>
    <w:pPr>
      <w:keepNext/>
      <w:keepLines/>
      <w:spacing w:before="40" w:after="0"/>
      <w:outlineLvl w:val="2"/>
    </w:pPr>
    <w:rPr>
      <w:rFonts w:asciiTheme="majorHAnsi" w:eastAsiaTheme="majorEastAsia" w:hAnsiTheme="majorHAnsi" w:cstheme="majorBidi"/>
      <w:b/>
      <w:bCs/>
      <w:sz w:val="24"/>
      <w:szCs w:val="24"/>
    </w:rPr>
  </w:style>
  <w:style w:type="paragraph" w:styleId="Ttulo4">
    <w:name w:val="heading 4"/>
    <w:basedOn w:val="Normal"/>
    <w:next w:val="Normal"/>
    <w:link w:val="Ttulo4Car"/>
    <w:autoRedefine/>
    <w:uiPriority w:val="9"/>
    <w:semiHidden/>
    <w:unhideWhenUsed/>
    <w:qFormat/>
    <w:rsid w:val="00B66857"/>
    <w:pPr>
      <w:keepNext/>
      <w:keepLines/>
      <w:spacing w:before="40" w:after="0"/>
      <w:outlineLvl w:val="3"/>
    </w:pPr>
    <w:rPr>
      <w:rFonts w:asciiTheme="majorHAnsi" w:eastAsiaTheme="majorEastAsia" w:hAnsiTheme="majorHAnsi" w:cstheme="majorBidi"/>
      <w:b/>
      <w:bCs/>
      <w:i/>
      <w:iCs/>
    </w:rPr>
  </w:style>
  <w:style w:type="paragraph" w:styleId="Ttulo5">
    <w:name w:val="heading 5"/>
    <w:basedOn w:val="Normal"/>
    <w:next w:val="Normal"/>
    <w:link w:val="Ttulo5Car"/>
    <w:autoRedefine/>
    <w:uiPriority w:val="9"/>
    <w:semiHidden/>
    <w:unhideWhenUsed/>
    <w:qFormat/>
    <w:rsid w:val="00B66857"/>
    <w:pPr>
      <w:keepNext/>
      <w:keepLines/>
      <w:spacing w:before="40" w:after="0"/>
      <w:outlineLvl w:val="4"/>
    </w:pPr>
    <w:rPr>
      <w:rFonts w:asciiTheme="majorHAnsi" w:eastAsiaTheme="majorEastAsia" w:hAnsiTheme="majorHAnsi" w:cstheme="majorBidi"/>
    </w:rPr>
  </w:style>
  <w:style w:type="paragraph" w:styleId="Ttulo6">
    <w:name w:val="heading 6"/>
    <w:basedOn w:val="Normal"/>
    <w:next w:val="Normal"/>
    <w:link w:val="Ttulo6Car"/>
    <w:autoRedefine/>
    <w:uiPriority w:val="9"/>
    <w:semiHidden/>
    <w:unhideWhenUsed/>
    <w:qFormat/>
    <w:rsid w:val="00B66857"/>
    <w:pPr>
      <w:keepNext/>
      <w:keepLines/>
      <w:spacing w:before="40" w:after="0"/>
      <w:outlineLvl w:val="5"/>
    </w:pPr>
    <w:rPr>
      <w:rFonts w:asciiTheme="majorHAnsi" w:eastAsiaTheme="majorEastAsia" w:hAnsiTheme="majorHAnsi" w:cstheme="majorBidi"/>
      <w:szCs w:val="20"/>
    </w:rPr>
  </w:style>
  <w:style w:type="paragraph" w:styleId="Ttulo7">
    <w:name w:val="heading 7"/>
    <w:basedOn w:val="Normal"/>
    <w:next w:val="Normal"/>
    <w:link w:val="Ttulo7Car"/>
    <w:autoRedefine/>
    <w:uiPriority w:val="9"/>
    <w:semiHidden/>
    <w:unhideWhenUsed/>
    <w:qFormat/>
    <w:rsid w:val="00B66857"/>
    <w:pPr>
      <w:keepNext/>
      <w:keepLines/>
      <w:spacing w:before="40" w:after="0"/>
      <w:outlineLvl w:val="6"/>
    </w:pPr>
    <w:rPr>
      <w:rFonts w:asciiTheme="majorHAnsi" w:eastAsiaTheme="majorEastAsia" w:hAnsiTheme="majorHAnsi" w:cstheme="majorBidi"/>
      <w:i/>
      <w:iCs/>
      <w:szCs w:val="20"/>
    </w:rPr>
  </w:style>
  <w:style w:type="paragraph" w:styleId="Ttulo8">
    <w:name w:val="heading 8"/>
    <w:basedOn w:val="Normal"/>
    <w:next w:val="Normal"/>
    <w:link w:val="Ttulo8Car"/>
    <w:autoRedefine/>
    <w:uiPriority w:val="9"/>
    <w:semiHidden/>
    <w:unhideWhenUsed/>
    <w:qFormat/>
    <w:rsid w:val="00B66857"/>
    <w:pPr>
      <w:keepNext/>
      <w:keepLines/>
      <w:spacing w:before="40" w:after="0"/>
      <w:outlineLvl w:val="7"/>
    </w:pPr>
    <w:rPr>
      <w:rFonts w:asciiTheme="majorHAnsi" w:eastAsiaTheme="majorEastAsia" w:hAnsiTheme="majorHAnsi" w:cstheme="majorBidi"/>
      <w:caps/>
      <w:color w:val="272727" w:themeColor="text1" w:themeTint="D8"/>
      <w:szCs w:val="18"/>
    </w:rPr>
  </w:style>
  <w:style w:type="paragraph" w:styleId="Ttulo9">
    <w:name w:val="heading 9"/>
    <w:basedOn w:val="Normal"/>
    <w:next w:val="Normal"/>
    <w:link w:val="Ttulo9Car"/>
    <w:autoRedefine/>
    <w:uiPriority w:val="9"/>
    <w:semiHidden/>
    <w:unhideWhenUsed/>
    <w:qFormat/>
    <w:rsid w:val="00B66857"/>
    <w:pPr>
      <w:keepNext/>
      <w:keepLines/>
      <w:spacing w:before="40" w:after="0"/>
      <w:outlineLvl w:val="8"/>
    </w:pPr>
    <w:rPr>
      <w:rFonts w:asciiTheme="majorHAnsi" w:eastAsiaTheme="majorEastAsia" w:hAnsiTheme="majorHAnsi" w:cstheme="majorBidi"/>
      <w:i/>
      <w:iCs/>
      <w:caps/>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sz w:val="40"/>
      <w:szCs w:val="40"/>
    </w:rPr>
  </w:style>
  <w:style w:type="character" w:customStyle="1" w:styleId="Ttulo2Car">
    <w:name w:val="Título 2 Car"/>
    <w:basedOn w:val="Fuentedeprrafopredeter"/>
    <w:link w:val="Ttulo2"/>
    <w:uiPriority w:val="9"/>
    <w:rPr>
      <w:rFonts w:asciiTheme="majorHAnsi" w:eastAsiaTheme="majorEastAsia" w:hAnsiTheme="majorHAnsi" w:cstheme="majorBidi"/>
      <w:b/>
      <w:bCs/>
      <w:sz w:val="32"/>
      <w:szCs w:val="32"/>
    </w:rPr>
  </w:style>
  <w:style w:type="character" w:customStyle="1" w:styleId="Ttulo3Car">
    <w:name w:val="Título 3 Car"/>
    <w:basedOn w:val="Fuentedeprrafopredeter"/>
    <w:link w:val="Ttulo3"/>
    <w:uiPriority w:val="9"/>
    <w:rPr>
      <w:rFonts w:asciiTheme="majorHAnsi" w:eastAsiaTheme="majorEastAsia" w:hAnsiTheme="majorHAnsi" w:cstheme="majorBidi"/>
      <w:b/>
      <w:bCs/>
      <w:sz w:val="24"/>
      <w:szCs w:val="24"/>
    </w:rPr>
  </w:style>
  <w:style w:type="character" w:customStyle="1" w:styleId="Ttulo4Car">
    <w:name w:val="Título 4 Car"/>
    <w:basedOn w:val="Fuentedeprrafopredeter"/>
    <w:link w:val="Ttulo4"/>
    <w:uiPriority w:val="9"/>
    <w:rPr>
      <w:rFonts w:asciiTheme="majorHAnsi" w:eastAsiaTheme="majorEastAsia" w:hAnsiTheme="majorHAnsi" w:cstheme="majorBidi"/>
      <w:b/>
      <w:bCs/>
      <w:i/>
      <w:iCs/>
    </w:rPr>
  </w:style>
  <w:style w:type="character" w:customStyle="1" w:styleId="Ttulo5Car">
    <w:name w:val="Título 5 Car"/>
    <w:basedOn w:val="Fuentedeprrafopredeter"/>
    <w:link w:val="Ttulo5"/>
    <w:uiPriority w:val="9"/>
    <w:rPr>
      <w:rFonts w:asciiTheme="majorHAnsi" w:eastAsiaTheme="majorEastAsia" w:hAnsiTheme="majorHAnsi" w:cstheme="majorBidi"/>
    </w:rPr>
  </w:style>
  <w:style w:type="character" w:customStyle="1" w:styleId="Ttulo6Car">
    <w:name w:val="Título 6 Car"/>
    <w:basedOn w:val="Fuentedeprrafopredeter"/>
    <w:link w:val="Ttulo6"/>
    <w:uiPriority w:val="9"/>
    <w:semiHidden/>
    <w:rsid w:val="00B66857"/>
    <w:rPr>
      <w:rFonts w:asciiTheme="majorHAnsi" w:eastAsiaTheme="majorEastAsia" w:hAnsiTheme="majorHAnsi" w:cstheme="majorBidi"/>
      <w:szCs w:val="20"/>
    </w:rPr>
  </w:style>
  <w:style w:type="character" w:customStyle="1" w:styleId="Ttulo7Car">
    <w:name w:val="Título 7 Car"/>
    <w:basedOn w:val="Fuentedeprrafopredeter"/>
    <w:link w:val="Ttulo7"/>
    <w:uiPriority w:val="9"/>
    <w:semiHidden/>
    <w:rsid w:val="00B66857"/>
    <w:rPr>
      <w:rFonts w:asciiTheme="majorHAnsi" w:eastAsiaTheme="majorEastAsia" w:hAnsiTheme="majorHAnsi" w:cstheme="majorBidi"/>
      <w:i/>
      <w:iCs/>
      <w:szCs w:val="20"/>
    </w:rPr>
  </w:style>
  <w:style w:type="character" w:customStyle="1" w:styleId="Ttulo8Car">
    <w:name w:val="Título 8 Car"/>
    <w:basedOn w:val="Fuentedeprrafopredeter"/>
    <w:link w:val="Ttulo8"/>
    <w:uiPriority w:val="9"/>
    <w:semiHidden/>
    <w:rsid w:val="00B66857"/>
    <w:rPr>
      <w:rFonts w:asciiTheme="majorHAnsi" w:eastAsiaTheme="majorEastAsia" w:hAnsiTheme="majorHAnsi" w:cstheme="majorBidi"/>
      <w:caps/>
      <w:color w:val="272727" w:themeColor="text1" w:themeTint="D8"/>
      <w:szCs w:val="18"/>
    </w:rPr>
  </w:style>
  <w:style w:type="character" w:customStyle="1" w:styleId="Ttulo9Car">
    <w:name w:val="Título 9 Car"/>
    <w:basedOn w:val="Fuentedeprrafopredeter"/>
    <w:link w:val="Ttulo9"/>
    <w:uiPriority w:val="9"/>
    <w:semiHidden/>
    <w:rsid w:val="00B66857"/>
    <w:rPr>
      <w:rFonts w:asciiTheme="majorHAnsi" w:eastAsiaTheme="majorEastAsia" w:hAnsiTheme="majorHAnsi" w:cstheme="majorBidi"/>
      <w:i/>
      <w:iCs/>
      <w:caps/>
      <w:szCs w:val="18"/>
    </w:rPr>
  </w:style>
  <w:style w:type="paragraph" w:styleId="Ttulo">
    <w:name w:val="Title"/>
    <w:basedOn w:val="Normal"/>
    <w:next w:val="Normal"/>
    <w:link w:val="TtuloCar"/>
    <w:uiPriority w:val="1"/>
    <w:qFormat/>
    <w:pPr>
      <w:spacing w:after="0" w:line="240" w:lineRule="auto"/>
      <w:contextualSpacing/>
    </w:pPr>
    <w:rPr>
      <w:rFonts w:asciiTheme="majorHAnsi" w:eastAsiaTheme="majorEastAsia" w:hAnsiTheme="majorHAnsi" w:cstheme="majorBidi"/>
      <w:spacing w:val="-10"/>
      <w:kern w:val="28"/>
      <w:sz w:val="72"/>
      <w:szCs w:val="72"/>
    </w:rPr>
  </w:style>
  <w:style w:type="character" w:customStyle="1" w:styleId="TtuloCar">
    <w:name w:val="Título Car"/>
    <w:basedOn w:val="Fuentedeprrafopredeter"/>
    <w:link w:val="Ttulo"/>
    <w:uiPriority w:val="1"/>
    <w:rsid w:val="00B66857"/>
    <w:rPr>
      <w:rFonts w:asciiTheme="majorHAnsi" w:eastAsiaTheme="majorEastAsia" w:hAnsiTheme="majorHAnsi" w:cstheme="majorBidi"/>
      <w:spacing w:val="-10"/>
      <w:kern w:val="28"/>
      <w:sz w:val="72"/>
      <w:szCs w:val="72"/>
    </w:rPr>
  </w:style>
  <w:style w:type="paragraph" w:styleId="Subttulo">
    <w:name w:val="Subtitle"/>
    <w:basedOn w:val="Normal"/>
    <w:next w:val="Normal"/>
    <w:link w:val="SubttuloCar"/>
    <w:uiPriority w:val="11"/>
    <w:semiHidden/>
    <w:unhideWhenUsed/>
    <w:rsid w:val="000A0F9B"/>
    <w:pPr>
      <w:numPr>
        <w:ilvl w:val="1"/>
      </w:numPr>
    </w:pPr>
    <w:rPr>
      <w:color w:val="404040" w:themeColor="text1" w:themeTint="BF"/>
      <w:spacing w:val="15"/>
    </w:rPr>
  </w:style>
  <w:style w:type="character" w:customStyle="1" w:styleId="SubttuloCar">
    <w:name w:val="Subtítulo Car"/>
    <w:basedOn w:val="Fuentedeprrafopredeter"/>
    <w:link w:val="Subttulo"/>
    <w:uiPriority w:val="11"/>
    <w:semiHidden/>
    <w:rsid w:val="000A0F9B"/>
    <w:rPr>
      <w:color w:val="404040" w:themeColor="text1" w:themeTint="BF"/>
      <w:spacing w:val="15"/>
    </w:rPr>
  </w:style>
  <w:style w:type="character" w:styleId="nfasisintenso">
    <w:name w:val="Intense Emphasis"/>
    <w:basedOn w:val="Fuentedeprrafopredeter"/>
    <w:uiPriority w:val="21"/>
    <w:semiHidden/>
    <w:unhideWhenUsed/>
    <w:qFormat/>
    <w:rsid w:val="000A0F9B"/>
    <w:rPr>
      <w:i/>
      <w:iCs/>
      <w:color w:val="0D5672" w:themeColor="accent1" w:themeShade="80"/>
    </w:rPr>
  </w:style>
  <w:style w:type="paragraph" w:styleId="Citadestacada">
    <w:name w:val="Intense Quote"/>
    <w:basedOn w:val="Normal"/>
    <w:next w:val="Normal"/>
    <w:link w:val="CitadestacadaCar"/>
    <w:uiPriority w:val="30"/>
    <w:semiHidden/>
    <w:unhideWhenUsed/>
    <w:qFormat/>
    <w:rsid w:val="000A0F9B"/>
    <w:pPr>
      <w:pBdr>
        <w:top w:val="single" w:sz="4" w:space="10" w:color="0D5672" w:themeColor="accent1" w:themeShade="80"/>
        <w:bottom w:val="single" w:sz="4" w:space="10" w:color="0D5672" w:themeColor="accent1" w:themeShade="80"/>
      </w:pBdr>
      <w:spacing w:before="360" w:after="360"/>
      <w:ind w:left="864" w:right="864"/>
      <w:jc w:val="center"/>
    </w:pPr>
    <w:rPr>
      <w:i/>
      <w:iCs/>
      <w:color w:val="0D5672" w:themeColor="accent1" w:themeShade="80"/>
    </w:rPr>
  </w:style>
  <w:style w:type="character" w:customStyle="1" w:styleId="CitadestacadaCar">
    <w:name w:val="Cita destacada Car"/>
    <w:basedOn w:val="Fuentedeprrafopredeter"/>
    <w:link w:val="Citadestacada"/>
    <w:uiPriority w:val="30"/>
    <w:semiHidden/>
    <w:rsid w:val="000A0F9B"/>
    <w:rPr>
      <w:i/>
      <w:iCs/>
      <w:color w:val="0D5672" w:themeColor="accent1" w:themeShade="80"/>
    </w:rPr>
  </w:style>
  <w:style w:type="character" w:styleId="Referenciaintensa">
    <w:name w:val="Intense Reference"/>
    <w:basedOn w:val="Fuentedeprrafopredeter"/>
    <w:uiPriority w:val="32"/>
    <w:semiHidden/>
    <w:unhideWhenUsed/>
    <w:qFormat/>
    <w:rsid w:val="000A0F9B"/>
    <w:rPr>
      <w:b/>
      <w:bCs/>
      <w:caps w:val="0"/>
      <w:smallCaps/>
      <w:color w:val="0D5672" w:themeColor="accent1" w:themeShade="80"/>
      <w:spacing w:val="5"/>
    </w:rPr>
  </w:style>
  <w:style w:type="paragraph" w:styleId="Descripcin">
    <w:name w:val="caption"/>
    <w:basedOn w:val="Normal"/>
    <w:next w:val="Normal"/>
    <w:uiPriority w:val="35"/>
    <w:semiHidden/>
    <w:unhideWhenUsed/>
    <w:qFormat/>
    <w:rsid w:val="00B66857"/>
    <w:pPr>
      <w:spacing w:after="200" w:line="240" w:lineRule="auto"/>
    </w:pPr>
    <w:rPr>
      <w:i/>
      <w:iCs/>
      <w:szCs w:val="20"/>
    </w:rPr>
  </w:style>
  <w:style w:type="paragraph" w:styleId="TtuloTDC">
    <w:name w:val="TOC Heading"/>
    <w:basedOn w:val="Ttulo1"/>
    <w:next w:val="Normal"/>
    <w:uiPriority w:val="39"/>
    <w:semiHidden/>
    <w:unhideWhenUsed/>
    <w:qFormat/>
    <w:pPr>
      <w:outlineLvl w:val="9"/>
    </w:pPr>
  </w:style>
  <w:style w:type="paragraph" w:styleId="Textodeglobo">
    <w:name w:val="Balloon Text"/>
    <w:basedOn w:val="Normal"/>
    <w:link w:val="TextodegloboCar"/>
    <w:uiPriority w:val="99"/>
    <w:semiHidden/>
    <w:unhideWhenUsed/>
    <w:rsid w:val="00B66857"/>
    <w:pPr>
      <w:spacing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B66857"/>
    <w:rPr>
      <w:rFonts w:ascii="Segoe UI" w:hAnsi="Segoe UI" w:cs="Segoe UI"/>
      <w:szCs w:val="18"/>
    </w:rPr>
  </w:style>
  <w:style w:type="paragraph" w:styleId="Textoindependiente3">
    <w:name w:val="Body Text 3"/>
    <w:basedOn w:val="Normal"/>
    <w:link w:val="Textoindependiente3Car"/>
    <w:uiPriority w:val="99"/>
    <w:semiHidden/>
    <w:unhideWhenUsed/>
    <w:rsid w:val="00B66857"/>
    <w:pPr>
      <w:spacing w:after="120"/>
    </w:pPr>
    <w:rPr>
      <w:szCs w:val="16"/>
    </w:rPr>
  </w:style>
  <w:style w:type="character" w:customStyle="1" w:styleId="Textoindependiente3Car">
    <w:name w:val="Texto independiente 3 Car"/>
    <w:basedOn w:val="Fuentedeprrafopredeter"/>
    <w:link w:val="Textoindependiente3"/>
    <w:uiPriority w:val="99"/>
    <w:semiHidden/>
    <w:rsid w:val="00B66857"/>
    <w:rPr>
      <w:szCs w:val="16"/>
    </w:rPr>
  </w:style>
  <w:style w:type="paragraph" w:styleId="Sangra3detindependiente">
    <w:name w:val="Body Text Indent 3"/>
    <w:basedOn w:val="Normal"/>
    <w:link w:val="Sangra3detindependienteCar"/>
    <w:uiPriority w:val="99"/>
    <w:semiHidden/>
    <w:unhideWhenUsed/>
    <w:rsid w:val="00B66857"/>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B66857"/>
    <w:rPr>
      <w:szCs w:val="16"/>
    </w:rPr>
  </w:style>
  <w:style w:type="character" w:styleId="Refdecomentario">
    <w:name w:val="annotation reference"/>
    <w:basedOn w:val="Fuentedeprrafopredeter"/>
    <w:uiPriority w:val="99"/>
    <w:semiHidden/>
    <w:unhideWhenUsed/>
    <w:rsid w:val="00B66857"/>
    <w:rPr>
      <w:sz w:val="22"/>
      <w:szCs w:val="16"/>
    </w:rPr>
  </w:style>
  <w:style w:type="paragraph" w:styleId="Textocomentario">
    <w:name w:val="annotation text"/>
    <w:basedOn w:val="Normal"/>
    <w:link w:val="TextocomentarioCar"/>
    <w:uiPriority w:val="99"/>
    <w:semiHidden/>
    <w:unhideWhenUsed/>
    <w:rsid w:val="00B66857"/>
    <w:pPr>
      <w:spacing w:line="240" w:lineRule="auto"/>
    </w:pPr>
    <w:rPr>
      <w:szCs w:val="20"/>
    </w:rPr>
  </w:style>
  <w:style w:type="character" w:customStyle="1" w:styleId="TextocomentarioCar">
    <w:name w:val="Texto comentario Car"/>
    <w:basedOn w:val="Fuentedeprrafopredeter"/>
    <w:link w:val="Textocomentario"/>
    <w:uiPriority w:val="99"/>
    <w:semiHidden/>
    <w:rsid w:val="00B66857"/>
    <w:rPr>
      <w:szCs w:val="20"/>
    </w:rPr>
  </w:style>
  <w:style w:type="paragraph" w:styleId="Asuntodelcomentario">
    <w:name w:val="annotation subject"/>
    <w:basedOn w:val="Textocomentario"/>
    <w:next w:val="Textocomentario"/>
    <w:link w:val="AsuntodelcomentarioCar"/>
    <w:uiPriority w:val="99"/>
    <w:semiHidden/>
    <w:unhideWhenUsed/>
    <w:rsid w:val="00B66857"/>
    <w:rPr>
      <w:b/>
      <w:bCs/>
    </w:rPr>
  </w:style>
  <w:style w:type="character" w:customStyle="1" w:styleId="AsuntodelcomentarioCar">
    <w:name w:val="Asunto del comentario Car"/>
    <w:basedOn w:val="TextocomentarioCar"/>
    <w:link w:val="Asuntodelcomentario"/>
    <w:uiPriority w:val="99"/>
    <w:semiHidden/>
    <w:rsid w:val="00B66857"/>
    <w:rPr>
      <w:b/>
      <w:bCs/>
      <w:szCs w:val="20"/>
    </w:rPr>
  </w:style>
  <w:style w:type="paragraph" w:styleId="Mapadeldocumento">
    <w:name w:val="Document Map"/>
    <w:basedOn w:val="Normal"/>
    <w:link w:val="MapadeldocumentoCar"/>
    <w:uiPriority w:val="99"/>
    <w:semiHidden/>
    <w:unhideWhenUsed/>
    <w:rsid w:val="00B66857"/>
    <w:pPr>
      <w:spacing w:after="0" w:line="240" w:lineRule="auto"/>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B66857"/>
    <w:rPr>
      <w:rFonts w:ascii="Segoe UI" w:hAnsi="Segoe UI" w:cs="Segoe UI"/>
      <w:szCs w:val="16"/>
    </w:rPr>
  </w:style>
  <w:style w:type="paragraph" w:styleId="Textonotaalfinal">
    <w:name w:val="endnote text"/>
    <w:basedOn w:val="Normal"/>
    <w:link w:val="TextonotaalfinalCar"/>
    <w:uiPriority w:val="99"/>
    <w:semiHidden/>
    <w:unhideWhenUsed/>
    <w:rsid w:val="00B66857"/>
    <w:pPr>
      <w:spacing w:after="0" w:line="240" w:lineRule="auto"/>
    </w:pPr>
    <w:rPr>
      <w:szCs w:val="20"/>
    </w:rPr>
  </w:style>
  <w:style w:type="character" w:customStyle="1" w:styleId="TextonotaalfinalCar">
    <w:name w:val="Texto nota al final Car"/>
    <w:basedOn w:val="Fuentedeprrafopredeter"/>
    <w:link w:val="Textonotaalfinal"/>
    <w:uiPriority w:val="99"/>
    <w:semiHidden/>
    <w:rsid w:val="00B66857"/>
    <w:rPr>
      <w:szCs w:val="20"/>
    </w:rPr>
  </w:style>
  <w:style w:type="paragraph" w:styleId="Remitedesobre">
    <w:name w:val="envelope return"/>
    <w:basedOn w:val="Normal"/>
    <w:uiPriority w:val="99"/>
    <w:semiHidden/>
    <w:unhideWhenUsed/>
    <w:rsid w:val="00B66857"/>
    <w:pPr>
      <w:spacing w:after="0" w:line="240" w:lineRule="auto"/>
    </w:pPr>
    <w:rPr>
      <w:rFonts w:asciiTheme="majorHAnsi" w:eastAsiaTheme="majorEastAsia" w:hAnsiTheme="majorHAnsi" w:cstheme="majorBidi"/>
      <w:szCs w:val="20"/>
    </w:rPr>
  </w:style>
  <w:style w:type="paragraph" w:styleId="Textonotapie">
    <w:name w:val="footnote text"/>
    <w:basedOn w:val="Normal"/>
    <w:link w:val="TextonotapieCar"/>
    <w:uiPriority w:val="99"/>
    <w:semiHidden/>
    <w:unhideWhenUsed/>
    <w:rsid w:val="00B66857"/>
    <w:pPr>
      <w:spacing w:after="0" w:line="240" w:lineRule="auto"/>
    </w:pPr>
    <w:rPr>
      <w:szCs w:val="20"/>
    </w:rPr>
  </w:style>
  <w:style w:type="character" w:customStyle="1" w:styleId="TextonotapieCar">
    <w:name w:val="Texto nota pie Car"/>
    <w:basedOn w:val="Fuentedeprrafopredeter"/>
    <w:link w:val="Textonotapie"/>
    <w:uiPriority w:val="99"/>
    <w:semiHidden/>
    <w:rsid w:val="00B66857"/>
    <w:rPr>
      <w:szCs w:val="20"/>
    </w:rPr>
  </w:style>
  <w:style w:type="character" w:styleId="CdigoHTML">
    <w:name w:val="HTML Code"/>
    <w:basedOn w:val="Fuentedeprrafopredeter"/>
    <w:uiPriority w:val="99"/>
    <w:semiHidden/>
    <w:unhideWhenUsed/>
    <w:rsid w:val="00B66857"/>
    <w:rPr>
      <w:rFonts w:ascii="Consolas" w:hAnsi="Consolas"/>
      <w:sz w:val="22"/>
      <w:szCs w:val="20"/>
    </w:rPr>
  </w:style>
  <w:style w:type="character" w:styleId="TecladoHTML">
    <w:name w:val="HTML Keyboard"/>
    <w:basedOn w:val="Fuentedeprrafopredeter"/>
    <w:uiPriority w:val="99"/>
    <w:semiHidden/>
    <w:unhideWhenUsed/>
    <w:rsid w:val="00B66857"/>
    <w:rPr>
      <w:rFonts w:ascii="Consolas" w:hAnsi="Consolas"/>
      <w:sz w:val="22"/>
      <w:szCs w:val="20"/>
    </w:rPr>
  </w:style>
  <w:style w:type="paragraph" w:styleId="HTMLconformatoprevio">
    <w:name w:val="HTML Preformatted"/>
    <w:basedOn w:val="Normal"/>
    <w:link w:val="HTMLconformatoprevioCar"/>
    <w:uiPriority w:val="99"/>
    <w:semiHidden/>
    <w:unhideWhenUsed/>
    <w:rsid w:val="00B66857"/>
    <w:pPr>
      <w:spacing w:after="0" w:line="240" w:lineRule="auto"/>
    </w:pPr>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B66857"/>
    <w:rPr>
      <w:rFonts w:ascii="Consolas" w:hAnsi="Consolas"/>
      <w:szCs w:val="20"/>
    </w:rPr>
  </w:style>
  <w:style w:type="character" w:styleId="MquinadeescribirHTML">
    <w:name w:val="HTML Typewriter"/>
    <w:basedOn w:val="Fuentedeprrafopredeter"/>
    <w:uiPriority w:val="99"/>
    <w:semiHidden/>
    <w:unhideWhenUsed/>
    <w:rsid w:val="00B66857"/>
    <w:rPr>
      <w:rFonts w:ascii="Consolas" w:hAnsi="Consolas"/>
      <w:sz w:val="22"/>
      <w:szCs w:val="20"/>
    </w:rPr>
  </w:style>
  <w:style w:type="paragraph" w:styleId="Textomacro">
    <w:name w:val="macro"/>
    <w:link w:val="TextomacroCar"/>
    <w:uiPriority w:val="99"/>
    <w:semiHidden/>
    <w:unhideWhenUsed/>
    <w:rsid w:val="00B6685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omacroCar">
    <w:name w:val="Texto macro Car"/>
    <w:basedOn w:val="Fuentedeprrafopredeter"/>
    <w:link w:val="Textomacro"/>
    <w:uiPriority w:val="99"/>
    <w:semiHidden/>
    <w:rsid w:val="00B66857"/>
    <w:rPr>
      <w:rFonts w:ascii="Consolas" w:hAnsi="Consolas"/>
      <w:szCs w:val="20"/>
    </w:rPr>
  </w:style>
  <w:style w:type="paragraph" w:styleId="Textosinformato">
    <w:name w:val="Plain Text"/>
    <w:basedOn w:val="Normal"/>
    <w:link w:val="TextosinformatoCar"/>
    <w:uiPriority w:val="99"/>
    <w:semiHidden/>
    <w:unhideWhenUsed/>
    <w:rsid w:val="00B66857"/>
    <w:pPr>
      <w:spacing w:after="0" w:line="240" w:lineRule="auto"/>
    </w:pPr>
    <w:rPr>
      <w:rFonts w:ascii="Consolas" w:hAnsi="Consolas"/>
      <w:szCs w:val="21"/>
    </w:rPr>
  </w:style>
  <w:style w:type="character" w:customStyle="1" w:styleId="TextosinformatoCar">
    <w:name w:val="Texto sin formato Car"/>
    <w:basedOn w:val="Fuentedeprrafopredeter"/>
    <w:link w:val="Textosinformato"/>
    <w:uiPriority w:val="99"/>
    <w:semiHidden/>
    <w:rsid w:val="00B66857"/>
    <w:rPr>
      <w:rFonts w:ascii="Consolas" w:hAnsi="Consolas"/>
      <w:szCs w:val="21"/>
    </w:rPr>
  </w:style>
  <w:style w:type="paragraph" w:styleId="Textodebloque">
    <w:name w:val="Block Text"/>
    <w:basedOn w:val="Normal"/>
    <w:uiPriority w:val="99"/>
    <w:semiHidden/>
    <w:unhideWhenUsed/>
    <w:rsid w:val="00216BF8"/>
    <w:pPr>
      <w:pBdr>
        <w:top w:val="single" w:sz="2" w:space="10" w:color="0D5672" w:themeColor="accent1" w:themeShade="80" w:shadow="1"/>
        <w:left w:val="single" w:sz="2" w:space="10" w:color="0D5672" w:themeColor="accent1" w:themeShade="80" w:shadow="1"/>
        <w:bottom w:val="single" w:sz="2" w:space="10" w:color="0D5672" w:themeColor="accent1" w:themeShade="80" w:shadow="1"/>
        <w:right w:val="single" w:sz="2" w:space="10" w:color="0D5672" w:themeColor="accent1" w:themeShade="80" w:shadow="1"/>
      </w:pBdr>
      <w:ind w:left="1152" w:right="1152"/>
    </w:pPr>
    <w:rPr>
      <w:i/>
      <w:iCs/>
      <w:color w:val="0D5672" w:themeColor="accent1" w:themeShade="80"/>
    </w:rPr>
  </w:style>
  <w:style w:type="character" w:styleId="Hipervnculovisitado">
    <w:name w:val="FollowedHyperlink"/>
    <w:basedOn w:val="Fuentedeprrafopredeter"/>
    <w:uiPriority w:val="99"/>
    <w:semiHidden/>
    <w:unhideWhenUsed/>
    <w:rsid w:val="00971DEC"/>
    <w:rPr>
      <w:color w:val="215D4B" w:themeColor="accent4" w:themeShade="80"/>
      <w:u w:val="single"/>
    </w:rPr>
  </w:style>
  <w:style w:type="character" w:styleId="Hipervnculo">
    <w:name w:val="Hyperlink"/>
    <w:basedOn w:val="Fuentedeprrafopredeter"/>
    <w:uiPriority w:val="99"/>
    <w:semiHidden/>
    <w:unhideWhenUsed/>
    <w:rsid w:val="00B66857"/>
    <w:rPr>
      <w:color w:val="2E653E" w:themeColor="accent5" w:themeShade="BF"/>
      <w:u w:val="single"/>
    </w:rPr>
  </w:style>
  <w:style w:type="character" w:styleId="Textodelmarcadordeposicin">
    <w:name w:val="Placeholder Text"/>
    <w:basedOn w:val="Fuentedeprrafopredeter"/>
    <w:uiPriority w:val="99"/>
    <w:semiHidden/>
    <w:rsid w:val="00B66857"/>
    <w:rPr>
      <w:color w:val="595959" w:themeColor="text1" w:themeTint="A6"/>
    </w:rPr>
  </w:style>
  <w:style w:type="paragraph" w:styleId="Encabezado">
    <w:name w:val="header"/>
    <w:basedOn w:val="Normal"/>
    <w:link w:val="EncabezadoCar"/>
    <w:uiPriority w:val="99"/>
    <w:unhideWhenUsed/>
    <w:rsid w:val="008B6008"/>
    <w:pPr>
      <w:spacing w:after="0" w:line="240" w:lineRule="auto"/>
    </w:pPr>
  </w:style>
  <w:style w:type="character" w:customStyle="1" w:styleId="EncabezadoCar">
    <w:name w:val="Encabezado Car"/>
    <w:basedOn w:val="Fuentedeprrafopredeter"/>
    <w:link w:val="Encabezado"/>
    <w:uiPriority w:val="99"/>
    <w:rsid w:val="008B6008"/>
  </w:style>
  <w:style w:type="paragraph" w:styleId="Piedepgina">
    <w:name w:val="footer"/>
    <w:basedOn w:val="Normal"/>
    <w:link w:val="PiedepginaCar"/>
    <w:uiPriority w:val="99"/>
    <w:unhideWhenUsed/>
    <w:rsid w:val="008B6008"/>
    <w:pPr>
      <w:spacing w:after="0" w:line="240" w:lineRule="auto"/>
    </w:pPr>
  </w:style>
  <w:style w:type="character" w:customStyle="1" w:styleId="PiedepginaCar">
    <w:name w:val="Pie de página Car"/>
    <w:basedOn w:val="Fuentedeprrafopredeter"/>
    <w:link w:val="Piedepgina"/>
    <w:uiPriority w:val="99"/>
    <w:rsid w:val="008B6008"/>
  </w:style>
  <w:style w:type="paragraph" w:styleId="Prrafodelista">
    <w:name w:val="List Paragraph"/>
    <w:basedOn w:val="Normal"/>
    <w:uiPriority w:val="34"/>
    <w:qFormat/>
    <w:rsid w:val="00B540A8"/>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p523703\AppData\Roaming\Microsoft\Templates\Dise&#241;o%20Especificaciones%20(en%20blanc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TKait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DE1"/>
    <w:rsid w:val="00002D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6C448F2BDCD4DA0AC941C1CB70D29C1">
    <w:name w:val="F6C448F2BDCD4DA0AC941C1CB70D29C1"/>
  </w:style>
  <w:style w:type="paragraph" w:customStyle="1" w:styleId="255FFE6B707543908A612925877D7A1F">
    <w:name w:val="255FFE6B707543908A612925877D7A1F"/>
  </w:style>
  <w:style w:type="paragraph" w:customStyle="1" w:styleId="BBCF7EE2219546AEADF02DB3D77778F0">
    <w:name w:val="BBCF7EE2219546AEADF02DB3D77778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Diseño Especificaciones (en blanco)</Template>
  <TotalTime>24</TotalTime>
  <Pages>2</Pages>
  <Words>430</Words>
  <Characters>2371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CORIHUELA HERNANDEZ</dc:creator>
  <cp:keywords/>
  <dc:description/>
  <cp:lastModifiedBy>Corihuela Hernandez, Alejandro</cp:lastModifiedBy>
  <cp:revision>1</cp:revision>
  <dcterms:created xsi:type="dcterms:W3CDTF">2018-07-16T07:24:00Z</dcterms:created>
  <dcterms:modified xsi:type="dcterms:W3CDTF">2018-07-16T07:54:00Z</dcterms:modified>
</cp:coreProperties>
</file>